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6E75CFF" w14:textId="77777777" w:rsidR="00F31C58" w:rsidRDefault="00F31C58" w:rsidP="001C05CB"/>
    <w:p w14:paraId="54E77F06" w14:textId="77777777" w:rsidR="00686BE2" w:rsidRPr="000A5B95" w:rsidRDefault="00686BE2" w:rsidP="00686BE2">
      <w:pPr>
        <w:jc w:val="right"/>
        <w:rPr>
          <w:i/>
          <w:snapToGrid w:val="0"/>
          <w:szCs w:val="20"/>
          <w:lang w:val="ru-RU"/>
        </w:rPr>
      </w:pPr>
      <w:r w:rsidRPr="000A5B95">
        <w:rPr>
          <w:i/>
          <w:snapToGrid w:val="0"/>
          <w:szCs w:val="20"/>
          <w:lang w:val="ru-RU"/>
        </w:rPr>
        <w:t xml:space="preserve">ПРИЛОЖЕНИЕ № </w:t>
      </w:r>
      <w:r w:rsidR="00CE01C3" w:rsidRPr="000A5B95">
        <w:rPr>
          <w:i/>
          <w:snapToGrid w:val="0"/>
          <w:szCs w:val="20"/>
          <w:lang w:val="ru-RU"/>
        </w:rPr>
        <w:t>1</w:t>
      </w:r>
    </w:p>
    <w:p w14:paraId="5000E198" w14:textId="77777777" w:rsidR="00686BE2" w:rsidRPr="000A5B95" w:rsidRDefault="00686BE2" w:rsidP="00686BE2">
      <w:pPr>
        <w:ind w:left="4248" w:firstLine="708"/>
        <w:jc w:val="right"/>
        <w:rPr>
          <w:i/>
          <w:sz w:val="20"/>
          <w:szCs w:val="20"/>
        </w:rPr>
      </w:pPr>
      <w:r w:rsidRPr="000A5B95">
        <w:rPr>
          <w:i/>
          <w:snapToGrid w:val="0"/>
          <w:sz w:val="20"/>
          <w:szCs w:val="20"/>
        </w:rPr>
        <w:t>към Указанията за е-отчитане чрез ИСУН на проекти</w:t>
      </w:r>
      <w:r w:rsidR="00CE01C3" w:rsidRPr="000A5B95">
        <w:rPr>
          <w:i/>
          <w:snapToGrid w:val="0"/>
          <w:sz w:val="20"/>
          <w:szCs w:val="20"/>
        </w:rPr>
        <w:t>/финансови планове</w:t>
      </w:r>
      <w:r w:rsidRPr="000A5B95">
        <w:rPr>
          <w:i/>
          <w:snapToGrid w:val="0"/>
          <w:sz w:val="20"/>
          <w:szCs w:val="20"/>
        </w:rPr>
        <w:t xml:space="preserve"> </w:t>
      </w:r>
      <w:r w:rsidRPr="000A5B95">
        <w:rPr>
          <w:i/>
          <w:snapToGrid w:val="0"/>
          <w:sz w:val="20"/>
          <w:szCs w:val="20"/>
          <w:lang w:val="ru-RU"/>
        </w:rPr>
        <w:t>по</w:t>
      </w:r>
      <w:r w:rsidR="00CE01C3" w:rsidRPr="000A5B95">
        <w:rPr>
          <w:i/>
          <w:snapToGrid w:val="0"/>
          <w:sz w:val="20"/>
          <w:szCs w:val="20"/>
          <w:lang w:val="ru-RU"/>
        </w:rPr>
        <w:t xml:space="preserve"> ПТП</w:t>
      </w:r>
      <w:r w:rsidR="007D09CF" w:rsidRPr="000A5B95">
        <w:rPr>
          <w:i/>
          <w:snapToGrid w:val="0"/>
          <w:sz w:val="20"/>
          <w:szCs w:val="20"/>
          <w:lang w:val="ru-RU"/>
        </w:rPr>
        <w:t>, по които се прилага единна ставка</w:t>
      </w:r>
      <w:r w:rsidR="00CE01C3" w:rsidRPr="000A5B95">
        <w:rPr>
          <w:i/>
          <w:snapToGrid w:val="0"/>
          <w:sz w:val="20"/>
          <w:szCs w:val="20"/>
          <w:lang w:val="ru-RU"/>
        </w:rPr>
        <w:t xml:space="preserve"> </w:t>
      </w:r>
      <w:r w:rsidR="001F7A75" w:rsidRPr="000A5B95">
        <w:rPr>
          <w:i/>
          <w:snapToGrid w:val="0"/>
          <w:sz w:val="20"/>
          <w:szCs w:val="20"/>
          <w:lang w:val="ru-RU"/>
        </w:rPr>
        <w:t xml:space="preserve">в размер до 40% от допустимите преки </w:t>
      </w:r>
      <w:r w:rsidR="00CE01C3" w:rsidRPr="000A5B95">
        <w:rPr>
          <w:i/>
          <w:snapToGrid w:val="0"/>
          <w:sz w:val="20"/>
          <w:szCs w:val="20"/>
          <w:lang w:val="ru-RU"/>
        </w:rPr>
        <w:t>разходи</w:t>
      </w:r>
      <w:r w:rsidR="001F7A75" w:rsidRPr="000A5B95">
        <w:rPr>
          <w:i/>
          <w:snapToGrid w:val="0"/>
          <w:sz w:val="20"/>
          <w:szCs w:val="20"/>
          <w:lang w:val="ru-RU"/>
        </w:rPr>
        <w:t xml:space="preserve"> за персонал</w:t>
      </w:r>
    </w:p>
    <w:p w14:paraId="4CDB6AF2" w14:textId="77777777" w:rsidR="00295522" w:rsidRPr="000A5B95" w:rsidRDefault="00295522" w:rsidP="00146B3D">
      <w:pPr>
        <w:pStyle w:val="Default"/>
        <w:jc w:val="center"/>
        <w:rPr>
          <w:rFonts w:ascii="Times New Roman" w:hAnsi="Times New Roman" w:cs="Times New Roman"/>
          <w:b/>
          <w:sz w:val="23"/>
          <w:szCs w:val="23"/>
        </w:rPr>
      </w:pPr>
    </w:p>
    <w:p w14:paraId="18A2A0E1" w14:textId="77777777" w:rsidR="003E11A8" w:rsidRPr="000A5B95" w:rsidRDefault="003E11A8" w:rsidP="00146B3D">
      <w:pPr>
        <w:pStyle w:val="Default"/>
        <w:jc w:val="center"/>
        <w:rPr>
          <w:rFonts w:ascii="Times New Roman" w:hAnsi="Times New Roman" w:cs="Times New Roman"/>
          <w:b/>
        </w:rPr>
      </w:pPr>
    </w:p>
    <w:p w14:paraId="2994ACC5" w14:textId="77777777" w:rsidR="000814CF" w:rsidRPr="000A5B95" w:rsidRDefault="00146B3D" w:rsidP="00146B3D">
      <w:pPr>
        <w:pStyle w:val="Default"/>
        <w:jc w:val="center"/>
        <w:rPr>
          <w:rFonts w:ascii="Times New Roman" w:hAnsi="Times New Roman" w:cs="Times New Roman"/>
          <w:b/>
        </w:rPr>
      </w:pPr>
      <w:r w:rsidRPr="000A5B95">
        <w:rPr>
          <w:rFonts w:ascii="Times New Roman" w:hAnsi="Times New Roman" w:cs="Times New Roman"/>
          <w:b/>
        </w:rPr>
        <w:t>ВИДОВЕ</w:t>
      </w:r>
      <w:r w:rsidR="00295522" w:rsidRPr="000A5B95">
        <w:rPr>
          <w:rFonts w:ascii="Times New Roman" w:hAnsi="Times New Roman" w:cs="Times New Roman"/>
          <w:b/>
        </w:rPr>
        <w:t xml:space="preserve"> ДОКУМЕНТИ, КОИ</w:t>
      </w:r>
      <w:r w:rsidRPr="000A5B95">
        <w:rPr>
          <w:rFonts w:ascii="Times New Roman" w:hAnsi="Times New Roman" w:cs="Times New Roman"/>
          <w:b/>
        </w:rPr>
        <w:t>ТО СЕ П</w:t>
      </w:r>
      <w:r w:rsidR="009E4D30" w:rsidRPr="000A5B95">
        <w:rPr>
          <w:rFonts w:ascii="Times New Roman" w:hAnsi="Times New Roman" w:cs="Times New Roman"/>
          <w:b/>
        </w:rPr>
        <w:t>РЕДСТАВЯТ</w:t>
      </w:r>
      <w:r w:rsidRPr="000A5B95">
        <w:rPr>
          <w:rFonts w:ascii="Times New Roman" w:hAnsi="Times New Roman" w:cs="Times New Roman"/>
          <w:b/>
        </w:rPr>
        <w:t xml:space="preserve"> ПРИ </w:t>
      </w:r>
      <w:r w:rsidR="00F17E6E" w:rsidRPr="000A5B95">
        <w:rPr>
          <w:rFonts w:ascii="Times New Roman" w:hAnsi="Times New Roman" w:cs="Times New Roman"/>
          <w:b/>
        </w:rPr>
        <w:t xml:space="preserve">ЕЛЕКТРОННОТО </w:t>
      </w:r>
      <w:r w:rsidRPr="000A5B95">
        <w:rPr>
          <w:rFonts w:ascii="Times New Roman" w:hAnsi="Times New Roman" w:cs="Times New Roman"/>
          <w:b/>
        </w:rPr>
        <w:t xml:space="preserve">ОТЧИТАНЕ </w:t>
      </w:r>
      <w:r w:rsidR="003540AD" w:rsidRPr="000A5B95">
        <w:rPr>
          <w:rFonts w:ascii="Times New Roman" w:hAnsi="Times New Roman" w:cs="Times New Roman"/>
          <w:b/>
        </w:rPr>
        <w:t xml:space="preserve">ЧРЕЗ ИСУН </w:t>
      </w:r>
      <w:r w:rsidRPr="000A5B95">
        <w:rPr>
          <w:rFonts w:ascii="Times New Roman" w:hAnsi="Times New Roman" w:cs="Times New Roman"/>
          <w:b/>
        </w:rPr>
        <w:t xml:space="preserve">ПО </w:t>
      </w:r>
      <w:r w:rsidR="009E172C" w:rsidRPr="000A5B95">
        <w:rPr>
          <w:rFonts w:ascii="Times New Roman" w:hAnsi="Times New Roman" w:cs="Times New Roman"/>
          <w:b/>
        </w:rPr>
        <w:t>ПТП</w:t>
      </w:r>
    </w:p>
    <w:p w14:paraId="47B4D569" w14:textId="77777777" w:rsidR="004079AA" w:rsidRPr="000A5B95" w:rsidRDefault="004079AA" w:rsidP="004079AA">
      <w:pPr>
        <w:jc w:val="both"/>
        <w:rPr>
          <w:color w:val="FF0000"/>
        </w:rPr>
      </w:pPr>
    </w:p>
    <w:p w14:paraId="7F6C00CC" w14:textId="6A8D8FA4" w:rsidR="00D35243" w:rsidRPr="000A5B95" w:rsidRDefault="007D09CF" w:rsidP="00D35243">
      <w:pPr>
        <w:jc w:val="both"/>
        <w:rPr>
          <w:color w:val="000000"/>
        </w:rPr>
      </w:pPr>
      <w:r w:rsidRPr="000A5B95">
        <w:rPr>
          <w:color w:val="000000"/>
        </w:rPr>
        <w:t>При подаване на искане за плащане бенефициентът</w:t>
      </w:r>
      <w:r w:rsidR="00ED5F66" w:rsidRPr="000A5B95">
        <w:rPr>
          <w:color w:val="000000"/>
        </w:rPr>
        <w:t xml:space="preserve"> представя за преките разходи за персонал </w:t>
      </w:r>
      <w:r w:rsidR="00E705A1" w:rsidRPr="000A5B95">
        <w:t>всички документи, доказващи извършването и изплащането на съответните разходи и изпълнението на дейност</w:t>
      </w:r>
      <w:r w:rsidR="00963F85" w:rsidRPr="000A5B95">
        <w:t>ите по проекта</w:t>
      </w:r>
      <w:r w:rsidR="00E705A1" w:rsidRPr="000A5B95">
        <w:t>/</w:t>
      </w:r>
      <w:r w:rsidR="00963F85" w:rsidRPr="000A5B95">
        <w:t>ФП</w:t>
      </w:r>
      <w:r w:rsidR="00E705A1" w:rsidRPr="000A5B95">
        <w:t>.</w:t>
      </w:r>
      <w:r w:rsidR="00ED5F66" w:rsidRPr="000A5B95">
        <w:rPr>
          <w:color w:val="000000"/>
        </w:rPr>
        <w:t xml:space="preserve"> </w:t>
      </w:r>
      <w:r w:rsidR="00D35243" w:rsidRPr="000A5B95">
        <w:rPr>
          <w:color w:val="000000"/>
        </w:rPr>
        <w:t xml:space="preserve"> Документи</w:t>
      </w:r>
      <w:r w:rsidR="00963F85" w:rsidRPr="000A5B95">
        <w:rPr>
          <w:color w:val="000000"/>
        </w:rPr>
        <w:t>те</w:t>
      </w:r>
      <w:r w:rsidR="00D35243" w:rsidRPr="000A5B95">
        <w:rPr>
          <w:color w:val="000000"/>
        </w:rPr>
        <w:t xml:space="preserve"> се прикачват</w:t>
      </w:r>
      <w:r w:rsidR="00963F85" w:rsidRPr="000A5B95">
        <w:rPr>
          <w:color w:val="000000"/>
        </w:rPr>
        <w:t xml:space="preserve"> </w:t>
      </w:r>
      <w:r w:rsidR="00D35243" w:rsidRPr="000A5B95">
        <w:rPr>
          <w:color w:val="000000"/>
        </w:rPr>
        <w:t xml:space="preserve"> към първия  РОД от описа, относим към преки разходи за персонал.</w:t>
      </w:r>
    </w:p>
    <w:p w14:paraId="6D678246" w14:textId="77777777" w:rsidR="00D35243" w:rsidRPr="000A5B95" w:rsidRDefault="00D35243" w:rsidP="00E705A1">
      <w:pPr>
        <w:jc w:val="both"/>
        <w:rPr>
          <w:color w:val="000000"/>
        </w:rPr>
      </w:pPr>
    </w:p>
    <w:p w14:paraId="36FDB47C" w14:textId="7A6419E7" w:rsidR="005E3EE8" w:rsidRPr="000A5B95" w:rsidRDefault="00020663" w:rsidP="00ED5F66">
      <w:pPr>
        <w:jc w:val="both"/>
        <w:rPr>
          <w:color w:val="000000"/>
        </w:rPr>
      </w:pPr>
      <w:r w:rsidRPr="000A5B95">
        <w:rPr>
          <w:color w:val="000000"/>
        </w:rPr>
        <w:t xml:space="preserve">За разходи, изчислени като единна ставка, бенефициентът представя само документи, доказващи постигането на индикаторите по проекта/ФП </w:t>
      </w:r>
      <w:r w:rsidR="00E705A1" w:rsidRPr="000A5B95">
        <w:rPr>
          <w:color w:val="000000"/>
        </w:rPr>
        <w:t>и изпълн</w:t>
      </w:r>
      <w:r w:rsidR="003D0B1D" w:rsidRPr="000A5B95">
        <w:rPr>
          <w:color w:val="000000"/>
        </w:rPr>
        <w:t xml:space="preserve">ението на </w:t>
      </w:r>
      <w:r w:rsidR="00E705A1" w:rsidRPr="000A5B95">
        <w:rPr>
          <w:color w:val="000000"/>
        </w:rPr>
        <w:t>мерките за видимост, прозрачност и комуникация в съответствие с разпоредбите на чл. 50 от Регламент (ЕС) № 2021/1060 и Приложение IX към него, единния наръчник за прилагане на правилата за видимост, прозрачност и комуникация по чл. 18, ал. 2 от ЗУСЕФСУ и проекта/ФП.</w:t>
      </w:r>
      <w:r w:rsidR="00D35243" w:rsidRPr="000A5B95">
        <w:rPr>
          <w:color w:val="000000"/>
        </w:rPr>
        <w:t xml:space="preserve"> </w:t>
      </w:r>
      <w:r w:rsidR="005E3EE8" w:rsidRPr="000A5B95">
        <w:rPr>
          <w:color w:val="000000"/>
        </w:rPr>
        <w:t>Документи</w:t>
      </w:r>
      <w:r w:rsidRPr="000A5B95">
        <w:rPr>
          <w:color w:val="000000"/>
        </w:rPr>
        <w:t>те</w:t>
      </w:r>
      <w:r w:rsidR="005E3EE8" w:rsidRPr="000A5B95">
        <w:rPr>
          <w:color w:val="000000"/>
        </w:rPr>
        <w:t>/материали</w:t>
      </w:r>
      <w:r w:rsidRPr="000A5B95">
        <w:rPr>
          <w:color w:val="000000"/>
        </w:rPr>
        <w:t>те</w:t>
      </w:r>
      <w:r w:rsidR="005E3EE8" w:rsidRPr="000A5B95">
        <w:rPr>
          <w:color w:val="000000"/>
        </w:rPr>
        <w:t xml:space="preserve"> се прикачват към РОД, </w:t>
      </w:r>
      <w:r w:rsidR="00963F85" w:rsidRPr="000A5B95">
        <w:rPr>
          <w:color w:val="000000"/>
        </w:rPr>
        <w:t xml:space="preserve">относим към разходи, </w:t>
      </w:r>
      <w:r w:rsidRPr="000A5B95">
        <w:rPr>
          <w:color w:val="000000"/>
        </w:rPr>
        <w:t xml:space="preserve">изчислени на база </w:t>
      </w:r>
      <w:r w:rsidR="005E3EE8" w:rsidRPr="000A5B95">
        <w:rPr>
          <w:color w:val="000000"/>
        </w:rPr>
        <w:t xml:space="preserve">единна ставка. </w:t>
      </w:r>
    </w:p>
    <w:p w14:paraId="3E01D908" w14:textId="77777777" w:rsidR="00B61F3E" w:rsidRPr="000A5B95" w:rsidRDefault="00ED5F66" w:rsidP="00B76AD3">
      <w:pPr>
        <w:autoSpaceDE w:val="0"/>
        <w:autoSpaceDN w:val="0"/>
        <w:adjustRightInd w:val="0"/>
        <w:jc w:val="both"/>
        <w:rPr>
          <w:color w:val="000000"/>
        </w:rPr>
      </w:pPr>
      <w:r w:rsidRPr="000A5B95">
        <w:rPr>
          <w:bCs/>
          <w:lang w:eastAsia="en-GB"/>
        </w:rPr>
        <w:t xml:space="preserve"> </w:t>
      </w:r>
    </w:p>
    <w:p w14:paraId="7C8262A8" w14:textId="2F9FC376" w:rsidR="00146B3D" w:rsidRPr="000A5B95" w:rsidRDefault="00146B3D" w:rsidP="00B76AD3">
      <w:pPr>
        <w:autoSpaceDE w:val="0"/>
        <w:autoSpaceDN w:val="0"/>
        <w:adjustRightInd w:val="0"/>
        <w:jc w:val="both"/>
        <w:rPr>
          <w:color w:val="000000"/>
        </w:rPr>
      </w:pPr>
      <w:r w:rsidRPr="000A5B95">
        <w:rPr>
          <w:color w:val="000000"/>
        </w:rPr>
        <w:t xml:space="preserve">Всички електронни файлове </w:t>
      </w:r>
      <w:r w:rsidR="000F2352" w:rsidRPr="000A5B95">
        <w:rPr>
          <w:color w:val="000000"/>
        </w:rPr>
        <w:t>трябва да</w:t>
      </w:r>
      <w:r w:rsidR="00291335" w:rsidRPr="000A5B95">
        <w:rPr>
          <w:color w:val="000000"/>
        </w:rPr>
        <w:t xml:space="preserve"> са с размер не по-голям от 2 </w:t>
      </w:r>
      <w:r w:rsidR="00291335" w:rsidRPr="000A5B95">
        <w:rPr>
          <w:color w:val="000000"/>
          <w:lang w:val="en-US"/>
        </w:rPr>
        <w:t>GB</w:t>
      </w:r>
      <w:r w:rsidR="00291335" w:rsidRPr="000A5B95">
        <w:rPr>
          <w:color w:val="000000"/>
        </w:rPr>
        <w:t xml:space="preserve">. </w:t>
      </w:r>
      <w:r w:rsidR="006E6527" w:rsidRPr="000A5B95">
        <w:rPr>
          <w:color w:val="000000"/>
        </w:rPr>
        <w:t xml:space="preserve">Бенефициентът следва да предоставя ясни и четими копия на документите. </w:t>
      </w:r>
      <w:r w:rsidRPr="000A5B95">
        <w:rPr>
          <w:color w:val="000000"/>
        </w:rPr>
        <w:t xml:space="preserve">Файловете задължително трябва да носят </w:t>
      </w:r>
      <w:r w:rsidR="00C33B10" w:rsidRPr="000A5B95">
        <w:rPr>
          <w:color w:val="000000"/>
        </w:rPr>
        <w:t>на</w:t>
      </w:r>
      <w:r w:rsidRPr="000A5B95">
        <w:rPr>
          <w:color w:val="000000"/>
        </w:rPr>
        <w:t>име</w:t>
      </w:r>
      <w:r w:rsidR="00C33B10" w:rsidRPr="000A5B95">
        <w:rPr>
          <w:color w:val="000000"/>
        </w:rPr>
        <w:t>нованието на документа</w:t>
      </w:r>
      <w:r w:rsidRPr="000A5B95">
        <w:rPr>
          <w:color w:val="000000"/>
        </w:rPr>
        <w:t xml:space="preserve">, а за </w:t>
      </w:r>
      <w:proofErr w:type="spellStart"/>
      <w:r w:rsidRPr="000A5B95">
        <w:rPr>
          <w:color w:val="000000"/>
        </w:rPr>
        <w:t>разходооправдателните</w:t>
      </w:r>
      <w:proofErr w:type="spellEnd"/>
      <w:r w:rsidRPr="000A5B95">
        <w:rPr>
          <w:color w:val="000000"/>
        </w:rPr>
        <w:t xml:space="preserve"> документи и номера </w:t>
      </w:r>
      <w:r w:rsidR="00F17E6E" w:rsidRPr="000A5B95">
        <w:rPr>
          <w:color w:val="000000"/>
        </w:rPr>
        <w:t xml:space="preserve">и издателя на документа. </w:t>
      </w:r>
      <w:r w:rsidRPr="000A5B95">
        <w:rPr>
          <w:color w:val="000000"/>
        </w:rPr>
        <w:t>Заглавието на файла се изписва на кирилица като отделните елементи се разделят с интервал</w:t>
      </w:r>
      <w:r w:rsidR="00E64662" w:rsidRPr="000A5B95">
        <w:rPr>
          <w:bCs/>
          <w:color w:val="000000"/>
        </w:rPr>
        <w:t>, напр.:</w:t>
      </w:r>
      <w:r w:rsidR="00E62992" w:rsidRPr="000A5B95">
        <w:rPr>
          <w:bCs/>
          <w:color w:val="000000"/>
        </w:rPr>
        <w:t xml:space="preserve"> </w:t>
      </w:r>
      <w:r w:rsidRPr="000A5B95">
        <w:rPr>
          <w:color w:val="000000"/>
        </w:rPr>
        <w:t>„</w:t>
      </w:r>
      <w:r w:rsidR="004B59E6" w:rsidRPr="000A5B95">
        <w:rPr>
          <w:color w:val="000000"/>
        </w:rPr>
        <w:t>Ведомост</w:t>
      </w:r>
      <w:r w:rsidRPr="000A5B95">
        <w:rPr>
          <w:color w:val="000000"/>
        </w:rPr>
        <w:t xml:space="preserve"> № 1 </w:t>
      </w:r>
      <w:r w:rsidR="004B59E6" w:rsidRPr="000A5B95">
        <w:rPr>
          <w:color w:val="000000"/>
        </w:rPr>
        <w:t>за месец</w:t>
      </w:r>
      <w:r w:rsidRPr="000A5B95">
        <w:rPr>
          <w:color w:val="000000"/>
        </w:rPr>
        <w:t xml:space="preserve"> Х</w:t>
      </w:r>
      <w:r w:rsidR="004B59E6" w:rsidRPr="000A5B95">
        <w:rPr>
          <w:color w:val="000000"/>
        </w:rPr>
        <w:t xml:space="preserve">“, </w:t>
      </w:r>
      <w:r w:rsidRPr="000A5B95">
        <w:rPr>
          <w:color w:val="000000"/>
        </w:rPr>
        <w:t xml:space="preserve">„Отчет м. </w:t>
      </w:r>
      <w:r w:rsidR="001117E1" w:rsidRPr="000A5B95">
        <w:rPr>
          <w:color w:val="000000"/>
        </w:rPr>
        <w:t>5</w:t>
      </w:r>
      <w:r w:rsidRPr="000A5B95">
        <w:rPr>
          <w:color w:val="000000"/>
        </w:rPr>
        <w:t>.20</w:t>
      </w:r>
      <w:r w:rsidR="001117E1" w:rsidRPr="000A5B95">
        <w:rPr>
          <w:color w:val="000000"/>
        </w:rPr>
        <w:t>16</w:t>
      </w:r>
      <w:r w:rsidRPr="000A5B95">
        <w:rPr>
          <w:color w:val="000000"/>
        </w:rPr>
        <w:t xml:space="preserve"> Иван Иванов“ и т.н. </w:t>
      </w:r>
    </w:p>
    <w:p w14:paraId="310FCB6E" w14:textId="77777777" w:rsidR="006E6527" w:rsidRPr="000A5B95" w:rsidRDefault="006E6527" w:rsidP="00B76AD3">
      <w:pPr>
        <w:autoSpaceDE w:val="0"/>
        <w:autoSpaceDN w:val="0"/>
        <w:adjustRightInd w:val="0"/>
        <w:jc w:val="both"/>
        <w:rPr>
          <w:color w:val="000000"/>
        </w:rPr>
      </w:pPr>
    </w:p>
    <w:p w14:paraId="45FC134D" w14:textId="77777777" w:rsidR="00F23624" w:rsidRPr="000A5B95" w:rsidRDefault="00F23624" w:rsidP="00F23624">
      <w:pPr>
        <w:autoSpaceDE w:val="0"/>
        <w:autoSpaceDN w:val="0"/>
        <w:adjustRightInd w:val="0"/>
        <w:jc w:val="both"/>
        <w:rPr>
          <w:b/>
          <w:color w:val="000000"/>
        </w:rPr>
      </w:pPr>
      <w:r w:rsidRPr="000A5B95">
        <w:rPr>
          <w:b/>
          <w:color w:val="000000"/>
        </w:rPr>
        <w:t>Във всички разходооправдателни документи, свързани с изпълнението на проект</w:t>
      </w:r>
      <w:r w:rsidR="003706B7" w:rsidRPr="000A5B95">
        <w:rPr>
          <w:b/>
          <w:color w:val="000000"/>
        </w:rPr>
        <w:t>а</w:t>
      </w:r>
      <w:r w:rsidR="000F2352" w:rsidRPr="000A5B95">
        <w:rPr>
          <w:b/>
          <w:color w:val="000000"/>
        </w:rPr>
        <w:t>/ФП</w:t>
      </w:r>
      <w:r w:rsidRPr="000A5B95">
        <w:rPr>
          <w:b/>
          <w:color w:val="000000"/>
        </w:rPr>
        <w:t xml:space="preserve">, задължително трябва да е </w:t>
      </w:r>
      <w:r w:rsidR="00A415B4" w:rsidRPr="000A5B95">
        <w:rPr>
          <w:b/>
          <w:color w:val="000000"/>
        </w:rPr>
        <w:t>записано</w:t>
      </w:r>
      <w:r w:rsidRPr="000A5B95">
        <w:rPr>
          <w:b/>
          <w:color w:val="000000"/>
        </w:rPr>
        <w:t>, че разходът се извършва „по проект</w:t>
      </w:r>
      <w:r w:rsidR="000F2352" w:rsidRPr="000A5B95">
        <w:rPr>
          <w:b/>
          <w:color w:val="000000"/>
        </w:rPr>
        <w:t>/финансов план</w:t>
      </w:r>
      <w:r w:rsidRPr="000A5B95">
        <w:rPr>
          <w:b/>
          <w:color w:val="000000"/>
        </w:rPr>
        <w:t xml:space="preserve"> №... по </w:t>
      </w:r>
      <w:r w:rsidR="000F2352" w:rsidRPr="000A5B95">
        <w:rPr>
          <w:b/>
          <w:color w:val="000000"/>
        </w:rPr>
        <w:t>ПТП</w:t>
      </w:r>
      <w:r w:rsidRPr="000A5B95">
        <w:rPr>
          <w:b/>
          <w:color w:val="000000"/>
        </w:rPr>
        <w:t xml:space="preserve">”.  </w:t>
      </w:r>
    </w:p>
    <w:p w14:paraId="727D50BA" w14:textId="77777777" w:rsidR="00F23624" w:rsidRPr="000A5B95" w:rsidRDefault="00F23624" w:rsidP="00F23624">
      <w:pPr>
        <w:autoSpaceDE w:val="0"/>
        <w:autoSpaceDN w:val="0"/>
        <w:adjustRightInd w:val="0"/>
        <w:jc w:val="both"/>
        <w:rPr>
          <w:color w:val="000000"/>
        </w:rPr>
      </w:pPr>
    </w:p>
    <w:p w14:paraId="4C8EF504" w14:textId="77777777" w:rsidR="00686BE2" w:rsidRPr="000A5B95" w:rsidRDefault="006E6527" w:rsidP="00146B3D">
      <w:pPr>
        <w:autoSpaceDE w:val="0"/>
        <w:autoSpaceDN w:val="0"/>
        <w:adjustRightInd w:val="0"/>
        <w:jc w:val="both"/>
        <w:rPr>
          <w:bCs/>
        </w:rPr>
      </w:pPr>
      <w:r w:rsidRPr="000A5B95">
        <w:rPr>
          <w:bCs/>
        </w:rPr>
        <w:t>Не се допуска страниците на един документ да са прикачени като отделни файлов</w:t>
      </w:r>
      <w:r w:rsidR="00F17E6E" w:rsidRPr="000A5B95">
        <w:rPr>
          <w:bCs/>
        </w:rPr>
        <w:t>е</w:t>
      </w:r>
      <w:r w:rsidRPr="000A5B95">
        <w:rPr>
          <w:bCs/>
        </w:rPr>
        <w:t>. Д</w:t>
      </w:r>
      <w:r w:rsidR="00DE3193" w:rsidRPr="000A5B95">
        <w:rPr>
          <w:bCs/>
        </w:rPr>
        <w:t xml:space="preserve">опуска </w:t>
      </w:r>
      <w:r w:rsidRPr="000A5B95">
        <w:rPr>
          <w:bCs/>
        </w:rPr>
        <w:t xml:space="preserve">се </w:t>
      </w:r>
      <w:r w:rsidR="00DE3193" w:rsidRPr="000A5B95">
        <w:rPr>
          <w:bCs/>
        </w:rPr>
        <w:t>групиране на документи в един файл</w:t>
      </w:r>
      <w:r w:rsidR="00E95926" w:rsidRPr="000A5B95">
        <w:rPr>
          <w:bCs/>
        </w:rPr>
        <w:t xml:space="preserve"> или в архивирани папки</w:t>
      </w:r>
      <w:r w:rsidR="00DE3193" w:rsidRPr="000A5B95">
        <w:rPr>
          <w:bCs/>
        </w:rPr>
        <w:t xml:space="preserve">, в случай че са от </w:t>
      </w:r>
      <w:r w:rsidRPr="000A5B95">
        <w:rPr>
          <w:bCs/>
        </w:rPr>
        <w:t xml:space="preserve">един тип или логически свързани, </w:t>
      </w:r>
      <w:r w:rsidR="00DE3193" w:rsidRPr="000A5B95">
        <w:rPr>
          <w:bCs/>
        </w:rPr>
        <w:t>напр.</w:t>
      </w:r>
      <w:r w:rsidR="000F5CA0" w:rsidRPr="000A5B95">
        <w:rPr>
          <w:bCs/>
        </w:rPr>
        <w:t>:</w:t>
      </w:r>
      <w:r w:rsidR="00DE3193" w:rsidRPr="000A5B95">
        <w:rPr>
          <w:bCs/>
        </w:rPr>
        <w:t xml:space="preserve"> </w:t>
      </w:r>
      <w:r w:rsidRPr="000A5B95">
        <w:rPr>
          <w:bCs/>
        </w:rPr>
        <w:t xml:space="preserve">сертификати на участниците в едно обучение, </w:t>
      </w:r>
      <w:r w:rsidR="000F5CA0" w:rsidRPr="000A5B95">
        <w:rPr>
          <w:bCs/>
        </w:rPr>
        <w:t>документи по отчитането на възнаграждение на едно лице, документи, отнасящи се до проведено обучение или друго събитие и т.н</w:t>
      </w:r>
      <w:r w:rsidR="002C0364" w:rsidRPr="000A5B95">
        <w:rPr>
          <w:bCs/>
        </w:rPr>
        <w:t>.</w:t>
      </w:r>
      <w:r w:rsidRPr="000A5B95">
        <w:rPr>
          <w:bCs/>
        </w:rPr>
        <w:t xml:space="preserve"> </w:t>
      </w:r>
      <w:r w:rsidR="000F5CA0" w:rsidRPr="000A5B95">
        <w:rPr>
          <w:bCs/>
        </w:rPr>
        <w:t>Файлът/папката се наименува по начин, от който да става ясно естеството му</w:t>
      </w:r>
      <w:r w:rsidR="000F2352" w:rsidRPr="000A5B95">
        <w:rPr>
          <w:bCs/>
        </w:rPr>
        <w:t>/ѝ</w:t>
      </w:r>
      <w:r w:rsidR="000F5CA0" w:rsidRPr="000A5B95">
        <w:rPr>
          <w:bCs/>
        </w:rPr>
        <w:t>.</w:t>
      </w:r>
    </w:p>
    <w:p w14:paraId="235A87A0" w14:textId="77777777" w:rsidR="00686BE2" w:rsidRPr="000A5B95" w:rsidRDefault="00686BE2" w:rsidP="00146B3D">
      <w:pPr>
        <w:autoSpaceDE w:val="0"/>
        <w:autoSpaceDN w:val="0"/>
        <w:adjustRightInd w:val="0"/>
        <w:jc w:val="both"/>
        <w:rPr>
          <w:bCs/>
        </w:rPr>
      </w:pPr>
    </w:p>
    <w:p w14:paraId="6311D18D" w14:textId="77777777" w:rsidR="000F2352" w:rsidRPr="000A5B95" w:rsidRDefault="00894899" w:rsidP="001557DD">
      <w:pPr>
        <w:jc w:val="both"/>
        <w:rPr>
          <w:b/>
          <w:color w:val="000000"/>
        </w:rPr>
      </w:pPr>
      <w:r w:rsidRPr="000A5B95">
        <w:rPr>
          <w:b/>
          <w:color w:val="000000"/>
        </w:rPr>
        <w:t>Документите</w:t>
      </w:r>
      <w:r w:rsidR="00A82457" w:rsidRPr="000A5B95">
        <w:rPr>
          <w:b/>
          <w:color w:val="000000"/>
        </w:rPr>
        <w:t xml:space="preserve"> се прикачват в съответните раздели на ИСУН съгласно Указанията </w:t>
      </w:r>
      <w:r w:rsidR="00A82457" w:rsidRPr="000A5B95">
        <w:rPr>
          <w:b/>
          <w:snapToGrid w:val="0"/>
        </w:rPr>
        <w:t>за е-отчитане</w:t>
      </w:r>
      <w:r w:rsidR="00920CEB" w:rsidRPr="000A5B95">
        <w:rPr>
          <w:b/>
          <w:color w:val="000000"/>
        </w:rPr>
        <w:t>.</w:t>
      </w:r>
      <w:r w:rsidR="000F2352" w:rsidRPr="000A5B95">
        <w:rPr>
          <w:b/>
          <w:color w:val="000000"/>
        </w:rPr>
        <w:t xml:space="preserve"> </w:t>
      </w:r>
    </w:p>
    <w:p w14:paraId="3DA0F28D" w14:textId="28E6DEE7" w:rsidR="00B46CE1" w:rsidRPr="000A5B95" w:rsidRDefault="00B46CE1" w:rsidP="001557DD">
      <w:pPr>
        <w:jc w:val="both"/>
        <w:rPr>
          <w:color w:val="000000"/>
        </w:rPr>
      </w:pPr>
    </w:p>
    <w:p w14:paraId="3C021B49" w14:textId="334631DC" w:rsidR="002017B3" w:rsidRPr="000A5B95" w:rsidRDefault="002017B3" w:rsidP="001557DD">
      <w:pPr>
        <w:jc w:val="both"/>
        <w:rPr>
          <w:color w:val="000000"/>
        </w:rPr>
      </w:pPr>
    </w:p>
    <w:p w14:paraId="26F38C2E" w14:textId="77D5D9FB" w:rsidR="002017B3" w:rsidRPr="000A5B95" w:rsidRDefault="002017B3" w:rsidP="001557DD">
      <w:pPr>
        <w:jc w:val="both"/>
        <w:rPr>
          <w:color w:val="000000"/>
        </w:rPr>
      </w:pPr>
    </w:p>
    <w:p w14:paraId="62187349" w14:textId="547CBE04" w:rsidR="002017B3" w:rsidRPr="000A5B95" w:rsidRDefault="002017B3" w:rsidP="001557DD">
      <w:pPr>
        <w:jc w:val="both"/>
        <w:rPr>
          <w:color w:val="000000"/>
        </w:rPr>
      </w:pPr>
    </w:p>
    <w:p w14:paraId="50927CF7" w14:textId="77777777" w:rsidR="002017B3" w:rsidRPr="000A5B95" w:rsidRDefault="002017B3" w:rsidP="001557DD">
      <w:pPr>
        <w:jc w:val="both"/>
        <w:rPr>
          <w:color w:val="000000"/>
        </w:rPr>
      </w:pPr>
    </w:p>
    <w:tbl>
      <w:tblPr>
        <w:tblW w:w="9528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528"/>
      </w:tblGrid>
      <w:tr w:rsidR="001117E1" w:rsidRPr="000A5B95" w14:paraId="788B22B7" w14:textId="77777777" w:rsidTr="002017B3">
        <w:trPr>
          <w:trHeight w:val="305"/>
          <w:jc w:val="center"/>
        </w:trPr>
        <w:tc>
          <w:tcPr>
            <w:tcW w:w="95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DD6EE"/>
          </w:tcPr>
          <w:p w14:paraId="5805FB6B" w14:textId="587FAF08" w:rsidR="00542F26" w:rsidRPr="000A5B95" w:rsidRDefault="00542F26" w:rsidP="00CF0FA9">
            <w:pPr>
              <w:numPr>
                <w:ilvl w:val="0"/>
                <w:numId w:val="3"/>
              </w:numPr>
              <w:autoSpaceDE w:val="0"/>
              <w:autoSpaceDN w:val="0"/>
              <w:adjustRightInd w:val="0"/>
              <w:rPr>
                <w:b/>
                <w:bCs/>
                <w:color w:val="000000"/>
              </w:rPr>
            </w:pPr>
            <w:r w:rsidRPr="000A5B95">
              <w:rPr>
                <w:b/>
                <w:bCs/>
                <w:color w:val="000000"/>
              </w:rPr>
              <w:lastRenderedPageBreak/>
              <w:t>Догов</w:t>
            </w:r>
            <w:r w:rsidR="005E70AF" w:rsidRPr="000A5B95">
              <w:rPr>
                <w:b/>
                <w:bCs/>
                <w:color w:val="000000"/>
              </w:rPr>
              <w:t>ор с изпълнител на дейности</w:t>
            </w:r>
            <w:r w:rsidR="00CF0FA9" w:rsidRPr="000A5B95">
              <w:rPr>
                <w:b/>
                <w:bCs/>
                <w:color w:val="000000"/>
                <w:lang w:val="en-US"/>
              </w:rPr>
              <w:t>,</w:t>
            </w:r>
            <w:r w:rsidR="00CF0FA9" w:rsidRPr="000A5B95">
              <w:t xml:space="preserve"> </w:t>
            </w:r>
            <w:r w:rsidR="00CF0FA9" w:rsidRPr="000A5B95">
              <w:rPr>
                <w:b/>
                <w:bCs/>
                <w:color w:val="000000"/>
              </w:rPr>
              <w:t>свързана/и с постигането на индикаторите</w:t>
            </w:r>
            <w:r w:rsidR="005E70AF" w:rsidRPr="000A5B95">
              <w:rPr>
                <w:b/>
                <w:bCs/>
                <w:color w:val="000000"/>
              </w:rPr>
              <w:t xml:space="preserve"> по п</w:t>
            </w:r>
            <w:r w:rsidRPr="000A5B95">
              <w:rPr>
                <w:b/>
                <w:bCs/>
                <w:color w:val="000000"/>
              </w:rPr>
              <w:t>роекта/ФП</w:t>
            </w:r>
            <w:r w:rsidR="009A40D2" w:rsidRPr="000A5B95">
              <w:rPr>
                <w:rStyle w:val="FootnoteReference"/>
                <w:b/>
                <w:bCs/>
                <w:color w:val="000000"/>
              </w:rPr>
              <w:footnoteReference w:id="1"/>
            </w:r>
            <w:r w:rsidR="00CC0A12" w:rsidRPr="000A5B95">
              <w:rPr>
                <w:b/>
                <w:bCs/>
                <w:color w:val="000000"/>
              </w:rPr>
              <w:t xml:space="preserve"> </w:t>
            </w:r>
          </w:p>
        </w:tc>
      </w:tr>
      <w:tr w:rsidR="001117E1" w:rsidRPr="000A5B95" w14:paraId="3452B807" w14:textId="77777777" w:rsidTr="002017B3">
        <w:trPr>
          <w:trHeight w:val="305"/>
          <w:jc w:val="center"/>
        </w:trPr>
        <w:tc>
          <w:tcPr>
            <w:tcW w:w="95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CBFC76F" w14:textId="77777777" w:rsidR="001117E1" w:rsidRPr="000A5B95" w:rsidRDefault="001117E1" w:rsidP="00542F26">
            <w:pPr>
              <w:autoSpaceDE w:val="0"/>
              <w:autoSpaceDN w:val="0"/>
              <w:adjustRightInd w:val="0"/>
              <w:jc w:val="both"/>
            </w:pPr>
            <w:r w:rsidRPr="000A5B95">
              <w:t>Копие на договор</w:t>
            </w:r>
            <w:r w:rsidR="00542F26" w:rsidRPr="000A5B95">
              <w:t xml:space="preserve"> с изпълнител, ведно с всички </w:t>
            </w:r>
            <w:r w:rsidR="00C7427D" w:rsidRPr="000A5B95">
              <w:t xml:space="preserve">негови </w:t>
            </w:r>
            <w:r w:rsidR="00542F26" w:rsidRPr="000A5B95">
              <w:t>приложени</w:t>
            </w:r>
            <w:r w:rsidR="00C7427D" w:rsidRPr="000A5B95">
              <w:t>я</w:t>
            </w:r>
            <w:r w:rsidR="00920CEB" w:rsidRPr="000A5B95">
              <w:t xml:space="preserve">. </w:t>
            </w:r>
          </w:p>
        </w:tc>
      </w:tr>
      <w:tr w:rsidR="00920CEB" w:rsidRPr="000A5B95" w14:paraId="6EA360EF" w14:textId="77777777" w:rsidTr="002017B3">
        <w:trPr>
          <w:trHeight w:val="305"/>
          <w:jc w:val="center"/>
        </w:trPr>
        <w:tc>
          <w:tcPr>
            <w:tcW w:w="95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46AC20D" w14:textId="77777777" w:rsidR="00920CEB" w:rsidRPr="000A5B95" w:rsidRDefault="00920CEB" w:rsidP="006C208A">
            <w:pPr>
              <w:autoSpaceDE w:val="0"/>
              <w:autoSpaceDN w:val="0"/>
              <w:adjustRightInd w:val="0"/>
              <w:jc w:val="both"/>
            </w:pPr>
            <w:r w:rsidRPr="000A5B95">
              <w:t>Сключени анекси към договора (ако е приложимо).</w:t>
            </w:r>
          </w:p>
        </w:tc>
      </w:tr>
    </w:tbl>
    <w:p w14:paraId="0CCAA677" w14:textId="53240867" w:rsidR="00BB11F5" w:rsidRPr="000A5B95" w:rsidRDefault="00BB11F5" w:rsidP="001557DD">
      <w:pPr>
        <w:jc w:val="both"/>
        <w:rPr>
          <w:color w:val="000000"/>
        </w:rPr>
      </w:pPr>
    </w:p>
    <w:tbl>
      <w:tblPr>
        <w:tblW w:w="9549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549"/>
      </w:tblGrid>
      <w:tr w:rsidR="00710787" w:rsidRPr="000A5B95" w14:paraId="53A64C99" w14:textId="77777777" w:rsidTr="002017B3">
        <w:trPr>
          <w:trHeight w:val="308"/>
          <w:jc w:val="center"/>
        </w:trPr>
        <w:tc>
          <w:tcPr>
            <w:tcW w:w="95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DD6EE"/>
          </w:tcPr>
          <w:p w14:paraId="11004D68" w14:textId="55973994" w:rsidR="00710787" w:rsidRPr="000A5B95" w:rsidRDefault="00710787" w:rsidP="00024A4C">
            <w:pPr>
              <w:pStyle w:val="ListParagraph"/>
              <w:numPr>
                <w:ilvl w:val="0"/>
                <w:numId w:val="3"/>
              </w:numPr>
              <w:autoSpaceDE w:val="0"/>
              <w:autoSpaceDN w:val="0"/>
              <w:adjustRightInd w:val="0"/>
              <w:jc w:val="both"/>
              <w:rPr>
                <w:b/>
                <w:bCs/>
                <w:color w:val="000000"/>
              </w:rPr>
            </w:pPr>
            <w:r w:rsidRPr="000A5B95">
              <w:rPr>
                <w:b/>
                <w:bCs/>
                <w:color w:val="000000"/>
              </w:rPr>
              <w:t>Общи документи към искане за авансово плащане</w:t>
            </w:r>
          </w:p>
        </w:tc>
      </w:tr>
      <w:tr w:rsidR="00710787" w:rsidRPr="000A5B95" w14:paraId="6D7C619A" w14:textId="77777777" w:rsidTr="002017B3">
        <w:trPr>
          <w:trHeight w:val="395"/>
          <w:jc w:val="center"/>
        </w:trPr>
        <w:tc>
          <w:tcPr>
            <w:tcW w:w="95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DD55DCE" w14:textId="7C633E93" w:rsidR="00710787" w:rsidRPr="000A5B95" w:rsidRDefault="00710787" w:rsidP="00851752">
            <w:pPr>
              <w:jc w:val="both"/>
              <w:rPr>
                <w:color w:val="000000"/>
              </w:rPr>
            </w:pPr>
            <w:r w:rsidRPr="000A5B95">
              <w:t xml:space="preserve">Финансова идентификация, заверена от банката на бенефициента (Приложение № 3 към указанията за е-отчитане). Подава се с искане за плащане </w:t>
            </w:r>
            <w:r w:rsidRPr="000A5B95">
              <w:rPr>
                <w:b/>
              </w:rPr>
              <w:t>само в случай на промяна на данните, посочени в приложението след първоначалното му подаване</w:t>
            </w:r>
            <w:r w:rsidR="00024A4C" w:rsidRPr="000A5B95">
              <w:t xml:space="preserve"> при сключването на </w:t>
            </w:r>
            <w:r w:rsidR="00851752" w:rsidRPr="00851752">
              <w:t xml:space="preserve">административния </w:t>
            </w:r>
            <w:r w:rsidR="00024A4C" w:rsidRPr="000A5B95">
              <w:t>договор</w:t>
            </w:r>
            <w:r w:rsidRPr="000A5B95">
              <w:t xml:space="preserve"> за предоставяне на БФП.</w:t>
            </w:r>
          </w:p>
        </w:tc>
      </w:tr>
      <w:tr w:rsidR="00710787" w:rsidRPr="000A5B95" w14:paraId="26EB89F0" w14:textId="77777777" w:rsidTr="002017B3">
        <w:trPr>
          <w:trHeight w:val="308"/>
          <w:jc w:val="center"/>
        </w:trPr>
        <w:tc>
          <w:tcPr>
            <w:tcW w:w="95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8F194F0" w14:textId="4DCD167B" w:rsidR="00710787" w:rsidRPr="000A5B95" w:rsidRDefault="00710787" w:rsidP="00851752">
            <w:pPr>
              <w:jc w:val="both"/>
            </w:pPr>
            <w:r w:rsidRPr="000A5B95">
              <w:t xml:space="preserve">Документ за обезпечение на авансовото плащане, </w:t>
            </w:r>
            <w:r w:rsidRPr="000A5B95">
              <w:rPr>
                <w:b/>
              </w:rPr>
              <w:t>ак</w:t>
            </w:r>
            <w:r w:rsidR="00024A4C" w:rsidRPr="000A5B95">
              <w:rPr>
                <w:b/>
              </w:rPr>
              <w:t xml:space="preserve">о е приложимо съгласно </w:t>
            </w:r>
            <w:r w:rsidR="00851752" w:rsidRPr="00851752">
              <w:rPr>
                <w:b/>
              </w:rPr>
              <w:t xml:space="preserve">административния </w:t>
            </w:r>
            <w:r w:rsidR="00024A4C" w:rsidRPr="000A5B95">
              <w:rPr>
                <w:b/>
              </w:rPr>
              <w:t>договор</w:t>
            </w:r>
            <w:r w:rsidRPr="000A5B95">
              <w:rPr>
                <w:b/>
              </w:rPr>
              <w:t xml:space="preserve"> за предоставяне на БФП</w:t>
            </w:r>
            <w:r w:rsidRPr="000A5B95">
              <w:t xml:space="preserve">. В случаите, в които представеното обезпечение е банкова гаранция, то тя следва да бъде издадена от банка, регистрирана в Република България (Приложение № 4 към указанията за е-отчитане). </w:t>
            </w:r>
            <w:r w:rsidRPr="000A5B95">
              <w:rPr>
                <w:b/>
              </w:rPr>
              <w:t>Оригиналът на банковата гаранция следва задължително да се изпрати с официална кореспонденция до УО.</w:t>
            </w:r>
          </w:p>
        </w:tc>
      </w:tr>
      <w:tr w:rsidR="00710787" w:rsidRPr="000A5B95" w14:paraId="6456828D" w14:textId="77777777" w:rsidTr="002017B3">
        <w:trPr>
          <w:trHeight w:val="308"/>
          <w:jc w:val="center"/>
        </w:trPr>
        <w:tc>
          <w:tcPr>
            <w:tcW w:w="95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517925B" w14:textId="77777777" w:rsidR="00710787" w:rsidRPr="000A5B95" w:rsidRDefault="00710787" w:rsidP="00F441F8">
            <w:pPr>
              <w:jc w:val="both"/>
              <w:rPr>
                <w:color w:val="000000"/>
              </w:rPr>
            </w:pPr>
            <w:r w:rsidRPr="000A5B95">
              <w:t>Актуална прогноза за предстоящи по проекта/ФП искания за плащане (приложение  към Условията за изпълнение).</w:t>
            </w:r>
          </w:p>
        </w:tc>
      </w:tr>
    </w:tbl>
    <w:p w14:paraId="4A604A38" w14:textId="77777777" w:rsidR="00710787" w:rsidRPr="000A5B95" w:rsidRDefault="00710787" w:rsidP="001557DD">
      <w:pPr>
        <w:jc w:val="both"/>
        <w:rPr>
          <w:color w:val="000000"/>
        </w:rPr>
      </w:pPr>
    </w:p>
    <w:tbl>
      <w:tblPr>
        <w:tblW w:w="9528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528"/>
      </w:tblGrid>
      <w:tr w:rsidR="00FA5153" w:rsidRPr="000A5B95" w14:paraId="00222388" w14:textId="77777777" w:rsidTr="002017B3">
        <w:trPr>
          <w:trHeight w:val="305"/>
          <w:jc w:val="center"/>
        </w:trPr>
        <w:tc>
          <w:tcPr>
            <w:tcW w:w="95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DD6EE"/>
          </w:tcPr>
          <w:p w14:paraId="5560DD99" w14:textId="7A36EADE" w:rsidR="00FA5153" w:rsidRPr="000A5B95" w:rsidRDefault="00FA5153" w:rsidP="00024A4C">
            <w:pPr>
              <w:numPr>
                <w:ilvl w:val="0"/>
                <w:numId w:val="3"/>
              </w:numPr>
              <w:jc w:val="both"/>
              <w:rPr>
                <w:b/>
                <w:bCs/>
                <w:color w:val="000000"/>
              </w:rPr>
            </w:pPr>
            <w:r w:rsidRPr="000A5B95">
              <w:rPr>
                <w:b/>
                <w:bCs/>
                <w:color w:val="000000"/>
              </w:rPr>
              <w:t xml:space="preserve">Общи документи към искане за </w:t>
            </w:r>
            <w:r w:rsidR="00CB1688" w:rsidRPr="000A5B95">
              <w:rPr>
                <w:b/>
                <w:bCs/>
                <w:color w:val="000000"/>
              </w:rPr>
              <w:t xml:space="preserve">междинно/окончателно </w:t>
            </w:r>
            <w:r w:rsidRPr="000A5B95">
              <w:rPr>
                <w:b/>
                <w:bCs/>
                <w:color w:val="000000"/>
              </w:rPr>
              <w:t xml:space="preserve">плащане </w:t>
            </w:r>
          </w:p>
        </w:tc>
      </w:tr>
      <w:tr w:rsidR="00FA5153" w:rsidRPr="000A5B95" w14:paraId="709D9921" w14:textId="77777777" w:rsidTr="002017B3">
        <w:trPr>
          <w:trHeight w:val="305"/>
          <w:jc w:val="center"/>
        </w:trPr>
        <w:tc>
          <w:tcPr>
            <w:tcW w:w="95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5B3DFCD" w14:textId="27DD2FC6" w:rsidR="00FA5153" w:rsidRPr="000A5B95" w:rsidRDefault="00FB5E9A" w:rsidP="00080CA9">
            <w:pPr>
              <w:jc w:val="both"/>
              <w:rPr>
                <w:color w:val="000000"/>
              </w:rPr>
            </w:pPr>
            <w:r w:rsidRPr="000A5B95">
              <w:rPr>
                <w:color w:val="000000"/>
              </w:rPr>
              <w:t>Таблица по образеца, приложение № 2 към настоящите указания във формат Excel</w:t>
            </w:r>
            <w:r w:rsidR="00613138" w:rsidRPr="000A5B95">
              <w:rPr>
                <w:color w:val="000000"/>
              </w:rPr>
              <w:t xml:space="preserve"> за бенефициенти освен ОИЦ</w:t>
            </w:r>
          </w:p>
        </w:tc>
      </w:tr>
      <w:tr w:rsidR="00FA5153" w:rsidRPr="000A5B95" w14:paraId="0781F130" w14:textId="77777777" w:rsidTr="002017B3">
        <w:trPr>
          <w:trHeight w:val="391"/>
          <w:jc w:val="center"/>
        </w:trPr>
        <w:tc>
          <w:tcPr>
            <w:tcW w:w="95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9088923" w14:textId="20308CA5" w:rsidR="00FA5153" w:rsidRPr="000A5B95" w:rsidRDefault="00FA5153" w:rsidP="00851752">
            <w:pPr>
              <w:jc w:val="both"/>
              <w:rPr>
                <w:color w:val="000000"/>
              </w:rPr>
            </w:pPr>
            <w:r w:rsidRPr="000A5B95">
              <w:t xml:space="preserve">Финансова идентификация, заверена от банката на бенефициента (Приложение № </w:t>
            </w:r>
            <w:r w:rsidR="00F3760A" w:rsidRPr="000A5B95">
              <w:rPr>
                <w:lang w:val="en-US"/>
              </w:rPr>
              <w:t>3</w:t>
            </w:r>
            <w:r w:rsidRPr="000A5B95">
              <w:t xml:space="preserve"> към настоящите указания). Подава се с искане за плащане само при промяна на данните, посочени в приложението след първоначалното му подаване </w:t>
            </w:r>
            <w:r w:rsidRPr="000A5B95">
              <w:rPr>
                <w:b/>
              </w:rPr>
              <w:t xml:space="preserve">на етапа на сключването на </w:t>
            </w:r>
            <w:r w:rsidR="00851752" w:rsidRPr="00851752">
              <w:rPr>
                <w:b/>
              </w:rPr>
              <w:t xml:space="preserve">административния </w:t>
            </w:r>
            <w:r w:rsidRPr="000A5B95">
              <w:rPr>
                <w:b/>
              </w:rPr>
              <w:t>договор за предоставяне на БФП.</w:t>
            </w:r>
          </w:p>
        </w:tc>
      </w:tr>
      <w:tr w:rsidR="00FA5153" w:rsidRPr="000A5B95" w14:paraId="0A5FB6B9" w14:textId="77777777" w:rsidTr="002017B3">
        <w:trPr>
          <w:trHeight w:val="305"/>
          <w:jc w:val="center"/>
        </w:trPr>
        <w:tc>
          <w:tcPr>
            <w:tcW w:w="95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F0E8060" w14:textId="77777777" w:rsidR="00FA5153" w:rsidRPr="000A5B95" w:rsidRDefault="00FA5153" w:rsidP="00FB5C5B">
            <w:pPr>
              <w:jc w:val="both"/>
              <w:rPr>
                <w:color w:val="000000"/>
              </w:rPr>
            </w:pPr>
            <w:r w:rsidRPr="000A5B95">
              <w:t>Извлечение от счетоводната система на бе</w:t>
            </w:r>
            <w:r w:rsidR="00FB5C5B" w:rsidRPr="000A5B95">
              <w:t>нефициента</w:t>
            </w:r>
            <w:r w:rsidRPr="000A5B95">
              <w:t xml:space="preserve"> за преките разходи</w:t>
            </w:r>
            <w:r w:rsidR="00FB5C5B" w:rsidRPr="000A5B95">
              <w:t xml:space="preserve"> за персонал</w:t>
            </w:r>
            <w:r w:rsidRPr="000A5B95">
              <w:t>, включени в искането за междинно/окончателно плащане</w:t>
            </w:r>
            <w:r w:rsidRPr="000A5B95">
              <w:rPr>
                <w:color w:val="000000"/>
              </w:rPr>
              <w:t>.</w:t>
            </w:r>
          </w:p>
        </w:tc>
      </w:tr>
      <w:tr w:rsidR="00FA5153" w:rsidRPr="000A5B95" w14:paraId="12DABC4F" w14:textId="77777777" w:rsidTr="002017B3">
        <w:trPr>
          <w:trHeight w:val="610"/>
          <w:jc w:val="center"/>
        </w:trPr>
        <w:tc>
          <w:tcPr>
            <w:tcW w:w="95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4F19480" w14:textId="6B7E92C6" w:rsidR="00FA5153" w:rsidRPr="000A5B95" w:rsidRDefault="00FA5153" w:rsidP="00540A5E">
            <w:pPr>
              <w:jc w:val="both"/>
            </w:pPr>
            <w:r w:rsidRPr="000A5B95">
              <w:t>Актуален регистър, съдържащ информация за местонахождението на оригинал</w:t>
            </w:r>
            <w:r w:rsidR="00FB5C5B" w:rsidRPr="000A5B95">
              <w:t>ните документи при бенефициента</w:t>
            </w:r>
            <w:r w:rsidRPr="000A5B95">
              <w:t xml:space="preserve">  по проекта</w:t>
            </w:r>
            <w:r w:rsidR="00EB0107" w:rsidRPr="000A5B95">
              <w:t>/ФП</w:t>
            </w:r>
            <w:r w:rsidRPr="000A5B95">
              <w:t xml:space="preserve"> и отговорното лице за тяхното съхранение. В регистъра се описват документите по видове, напр. документация за проведени обществени поръчки; сключени договори с изпълнители; финансово-счетоводни документи; документи, доказващи изпълнението на дейностите и др.</w:t>
            </w:r>
          </w:p>
        </w:tc>
      </w:tr>
      <w:tr w:rsidR="00FA5153" w:rsidRPr="000A5B95" w14:paraId="2587B395" w14:textId="77777777" w:rsidTr="002017B3">
        <w:trPr>
          <w:trHeight w:val="305"/>
          <w:jc w:val="center"/>
        </w:trPr>
        <w:tc>
          <w:tcPr>
            <w:tcW w:w="95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C76D2F3" w14:textId="77777777" w:rsidR="00FA5153" w:rsidRPr="000A5B95" w:rsidRDefault="00FA5153" w:rsidP="00FA5153">
            <w:pPr>
              <w:jc w:val="both"/>
              <w:rPr>
                <w:color w:val="000000"/>
              </w:rPr>
            </w:pPr>
            <w:r w:rsidRPr="000A5B95">
              <w:t>Актуална прогноза за предстоящи по проекта</w:t>
            </w:r>
            <w:r w:rsidR="00EB0107" w:rsidRPr="000A5B95">
              <w:t>/ФП</w:t>
            </w:r>
            <w:r w:rsidRPr="000A5B95">
              <w:t xml:space="preserve"> искания за плащане (приложение  към Условията за изпълнение). Не се подава при искане за окончателно плащане.</w:t>
            </w:r>
          </w:p>
        </w:tc>
      </w:tr>
      <w:tr w:rsidR="00FA5153" w:rsidRPr="000A5B95" w14:paraId="611AF9A1" w14:textId="77777777" w:rsidTr="002017B3">
        <w:trPr>
          <w:trHeight w:val="305"/>
          <w:jc w:val="center"/>
        </w:trPr>
        <w:tc>
          <w:tcPr>
            <w:tcW w:w="95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20125FB" w14:textId="77777777" w:rsidR="00FA5153" w:rsidRPr="000A5B95" w:rsidRDefault="00FA5153" w:rsidP="00FA5153">
            <w:pPr>
              <w:jc w:val="both"/>
              <w:rPr>
                <w:color w:val="000000"/>
              </w:rPr>
            </w:pPr>
            <w:r w:rsidRPr="000A5B95">
              <w:t xml:space="preserve">Удостоверение от обслужващата банка относно размера на натрупаната лихва по банковата сметка за БФП, както и копие на платежно нареждане с размера на преведената лихва по банковата сметка на УО (прилага се </w:t>
            </w:r>
            <w:r w:rsidRPr="000A5B95">
              <w:rPr>
                <w:b/>
              </w:rPr>
              <w:t>само</w:t>
            </w:r>
            <w:r w:rsidRPr="000A5B95">
              <w:t xml:space="preserve"> при искане за окончателно плащане в случай на ползван аванс по проекта</w:t>
            </w:r>
            <w:r w:rsidR="00EB0107" w:rsidRPr="000A5B95">
              <w:t>/ФП</w:t>
            </w:r>
            <w:r w:rsidRPr="000A5B95">
              <w:t>)</w:t>
            </w:r>
            <w:r w:rsidRPr="000A5B95">
              <w:rPr>
                <w:color w:val="000000"/>
              </w:rPr>
              <w:t>.</w:t>
            </w:r>
          </w:p>
        </w:tc>
      </w:tr>
    </w:tbl>
    <w:p w14:paraId="62E78175" w14:textId="1D76B22E" w:rsidR="00FA5153" w:rsidRPr="000A5B95" w:rsidRDefault="00FA5153" w:rsidP="001557DD">
      <w:pPr>
        <w:jc w:val="both"/>
        <w:rPr>
          <w:color w:val="000000"/>
        </w:rPr>
      </w:pPr>
    </w:p>
    <w:tbl>
      <w:tblPr>
        <w:tblW w:w="0" w:type="auto"/>
        <w:jc w:val="center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508"/>
      </w:tblGrid>
      <w:tr w:rsidR="002017B3" w:rsidRPr="000A5B95" w14:paraId="0013CE81" w14:textId="77777777" w:rsidTr="002017B3">
        <w:trPr>
          <w:trHeight w:val="610"/>
          <w:jc w:val="center"/>
        </w:trPr>
        <w:tc>
          <w:tcPr>
            <w:tcW w:w="96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DD6EE"/>
          </w:tcPr>
          <w:p w14:paraId="657CCEBB" w14:textId="77777777" w:rsidR="002017B3" w:rsidRPr="000A5B95" w:rsidRDefault="002017B3" w:rsidP="00F441F8">
            <w:pPr>
              <w:numPr>
                <w:ilvl w:val="0"/>
                <w:numId w:val="3"/>
              </w:numPr>
              <w:autoSpaceDE w:val="0"/>
              <w:autoSpaceDN w:val="0"/>
              <w:adjustRightInd w:val="0"/>
              <w:jc w:val="both"/>
              <w:rPr>
                <w:b/>
                <w:bCs/>
                <w:color w:val="000000"/>
              </w:rPr>
            </w:pPr>
            <w:r w:rsidRPr="000A5B95">
              <w:rPr>
                <w:b/>
                <w:bCs/>
                <w:color w:val="000000"/>
              </w:rPr>
              <w:t>Преки разходи за персонал - възнаграждения/осигуровки/обезщетения по чл. 6</w:t>
            </w:r>
            <w:r w:rsidRPr="000A5B95">
              <w:t xml:space="preserve"> </w:t>
            </w:r>
            <w:r w:rsidRPr="000A5B95">
              <w:rPr>
                <w:b/>
                <w:bCs/>
                <w:color w:val="000000"/>
              </w:rPr>
              <w:t xml:space="preserve">от ПМС № 86/01.06.2023 г. </w:t>
            </w:r>
          </w:p>
        </w:tc>
      </w:tr>
      <w:tr w:rsidR="002017B3" w:rsidRPr="000A5B95" w14:paraId="15FFF342" w14:textId="77777777" w:rsidTr="002017B3">
        <w:trPr>
          <w:trHeight w:val="662"/>
          <w:jc w:val="center"/>
        </w:trPr>
        <w:tc>
          <w:tcPr>
            <w:tcW w:w="96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2E5D3ED" w14:textId="77777777" w:rsidR="002017B3" w:rsidRPr="000A5B95" w:rsidRDefault="002017B3" w:rsidP="00F441F8">
            <w:pPr>
              <w:jc w:val="both"/>
              <w:rPr>
                <w:color w:val="000000"/>
              </w:rPr>
            </w:pPr>
            <w:r w:rsidRPr="000A5B95">
              <w:rPr>
                <w:color w:val="000000"/>
              </w:rPr>
              <w:t>Анализ на заетостта на структурата/звеното за съответната  календарна година по образеца към Условията за изпълнение.</w:t>
            </w:r>
          </w:p>
        </w:tc>
      </w:tr>
      <w:tr w:rsidR="002017B3" w:rsidRPr="000A5B95" w14:paraId="57AFDF8B" w14:textId="77777777" w:rsidTr="002017B3">
        <w:trPr>
          <w:trHeight w:val="401"/>
          <w:jc w:val="center"/>
        </w:trPr>
        <w:tc>
          <w:tcPr>
            <w:tcW w:w="96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723E90A" w14:textId="1812C6FF" w:rsidR="002017B3" w:rsidRPr="000A5B95" w:rsidRDefault="002017B3" w:rsidP="00F441F8">
            <w:pPr>
              <w:jc w:val="both"/>
              <w:rPr>
                <w:color w:val="000000"/>
              </w:rPr>
            </w:pPr>
            <w:r w:rsidRPr="000A5B95">
              <w:rPr>
                <w:color w:val="000000"/>
              </w:rPr>
              <w:lastRenderedPageBreak/>
              <w:t>Актуализирана версия на анализа в случай на изменение на някой от елементите му, ако е приложимо.</w:t>
            </w:r>
          </w:p>
        </w:tc>
      </w:tr>
      <w:tr w:rsidR="002017B3" w:rsidRPr="000A5B95" w14:paraId="0B22747E" w14:textId="77777777" w:rsidTr="002017B3">
        <w:trPr>
          <w:trHeight w:val="610"/>
          <w:jc w:val="center"/>
        </w:trPr>
        <w:tc>
          <w:tcPr>
            <w:tcW w:w="96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11FC703" w14:textId="77777777" w:rsidR="002017B3" w:rsidRPr="000A5B95" w:rsidRDefault="002017B3" w:rsidP="00F441F8">
            <w:pPr>
              <w:jc w:val="both"/>
              <w:rPr>
                <w:color w:val="000000"/>
              </w:rPr>
            </w:pPr>
            <w:r w:rsidRPr="000A5B95">
              <w:rPr>
                <w:color w:val="000000"/>
              </w:rPr>
              <w:t>Справка за броя на заетите служители в края на всеки календарен месец за отчетното шестмесечие (при отчитане на напредък по индикатор О1-10).</w:t>
            </w:r>
          </w:p>
        </w:tc>
      </w:tr>
      <w:tr w:rsidR="002017B3" w:rsidRPr="000A5B95" w14:paraId="5EA0E675" w14:textId="77777777" w:rsidTr="002017B3">
        <w:trPr>
          <w:trHeight w:val="305"/>
          <w:jc w:val="center"/>
        </w:trPr>
        <w:tc>
          <w:tcPr>
            <w:tcW w:w="96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3DBB44E" w14:textId="5A017C2B" w:rsidR="002017B3" w:rsidRPr="000A5B95" w:rsidRDefault="002017B3" w:rsidP="00F441F8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0A5B95">
              <w:rPr>
                <w:color w:val="000000"/>
              </w:rPr>
              <w:t>Фишове и/или ведомости</w:t>
            </w:r>
            <w:r w:rsidR="00D6141D">
              <w:rPr>
                <w:color w:val="000000"/>
              </w:rPr>
              <w:t>/рекапитулация</w:t>
            </w:r>
            <w:r w:rsidRPr="000A5B95">
              <w:rPr>
                <w:color w:val="000000"/>
              </w:rPr>
              <w:t xml:space="preserve"> за изплатени възнаграждения за всеки отчетен месец. </w:t>
            </w:r>
          </w:p>
        </w:tc>
      </w:tr>
      <w:tr w:rsidR="002017B3" w:rsidRPr="000A5B95" w14:paraId="28452C78" w14:textId="77777777" w:rsidTr="002017B3">
        <w:trPr>
          <w:trHeight w:val="291"/>
          <w:jc w:val="center"/>
        </w:trPr>
        <w:tc>
          <w:tcPr>
            <w:tcW w:w="96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DB5F357" w14:textId="77777777" w:rsidR="002017B3" w:rsidRPr="000A5B95" w:rsidRDefault="002017B3" w:rsidP="00F441F8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0A5B95">
              <w:rPr>
                <w:color w:val="000000"/>
              </w:rPr>
              <w:t>Платежни документи за изплатени възнаграждения.</w:t>
            </w:r>
          </w:p>
        </w:tc>
      </w:tr>
    </w:tbl>
    <w:p w14:paraId="7ABDE89D" w14:textId="77777777" w:rsidR="0052638E" w:rsidRPr="000A5B95" w:rsidRDefault="0052638E" w:rsidP="0052638E">
      <w:pPr>
        <w:ind w:right="168"/>
        <w:jc w:val="both"/>
      </w:pPr>
    </w:p>
    <w:tbl>
      <w:tblPr>
        <w:tblW w:w="0" w:type="auto"/>
        <w:tblInd w:w="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485"/>
      </w:tblGrid>
      <w:tr w:rsidR="0052638E" w:rsidRPr="000A5B95" w14:paraId="1085B4F1" w14:textId="77777777" w:rsidTr="00FC10BE">
        <w:trPr>
          <w:trHeight w:val="305"/>
        </w:trPr>
        <w:tc>
          <w:tcPr>
            <w:tcW w:w="9485" w:type="dxa"/>
            <w:shd w:val="clear" w:color="auto" w:fill="BDD6EE"/>
          </w:tcPr>
          <w:p w14:paraId="6291DAD9" w14:textId="0C5692BF" w:rsidR="0052638E" w:rsidRPr="000A5B95" w:rsidRDefault="0052638E" w:rsidP="0052638E">
            <w:pPr>
              <w:numPr>
                <w:ilvl w:val="0"/>
                <w:numId w:val="3"/>
              </w:numPr>
              <w:autoSpaceDE w:val="0"/>
              <w:autoSpaceDN w:val="0"/>
              <w:adjustRightInd w:val="0"/>
              <w:jc w:val="both"/>
              <w:rPr>
                <w:b/>
                <w:bCs/>
                <w:color w:val="000000"/>
              </w:rPr>
            </w:pPr>
            <w:r w:rsidRPr="000A5B95">
              <w:rPr>
                <w:b/>
                <w:bCs/>
                <w:color w:val="000000"/>
              </w:rPr>
              <w:t>Дейности</w:t>
            </w:r>
            <w:r w:rsidR="00917C8F">
              <w:rPr>
                <w:b/>
                <w:bCs/>
                <w:color w:val="000000"/>
              </w:rPr>
              <w:t>, свързани с провеждането на</w:t>
            </w:r>
            <w:r w:rsidRPr="000A5B95">
              <w:rPr>
                <w:b/>
                <w:bCs/>
                <w:color w:val="000000"/>
              </w:rPr>
              <w:t xml:space="preserve"> </w:t>
            </w:r>
            <w:r w:rsidRPr="000A5B95">
              <w:rPr>
                <w:b/>
                <w:bCs/>
                <w:color w:val="000000"/>
                <w:u w:val="single"/>
              </w:rPr>
              <w:t xml:space="preserve">присъствени </w:t>
            </w:r>
            <w:r w:rsidR="00917C8F">
              <w:rPr>
                <w:b/>
                <w:bCs/>
                <w:color w:val="000000"/>
                <w:u w:val="single"/>
              </w:rPr>
              <w:t xml:space="preserve">и онлайн </w:t>
            </w:r>
            <w:r w:rsidRPr="000A5B95">
              <w:rPr>
                <w:b/>
                <w:bCs/>
                <w:color w:val="000000"/>
              </w:rPr>
              <w:t xml:space="preserve">събития </w:t>
            </w:r>
          </w:p>
        </w:tc>
      </w:tr>
      <w:tr w:rsidR="0052638E" w:rsidRPr="000A5B95" w14:paraId="33F65301" w14:textId="77777777" w:rsidTr="00FC10BE">
        <w:trPr>
          <w:trHeight w:val="305"/>
        </w:trPr>
        <w:tc>
          <w:tcPr>
            <w:tcW w:w="9485" w:type="dxa"/>
          </w:tcPr>
          <w:p w14:paraId="747B298F" w14:textId="77777777" w:rsidR="0052638E" w:rsidRPr="000A5B95" w:rsidRDefault="0052638E" w:rsidP="00152AC9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0A5B95">
              <w:rPr>
                <w:color w:val="000000"/>
              </w:rPr>
              <w:t>Програма.</w:t>
            </w:r>
          </w:p>
        </w:tc>
      </w:tr>
      <w:tr w:rsidR="0052638E" w:rsidRPr="000A5B95" w14:paraId="6E2EAD95" w14:textId="77777777" w:rsidTr="00FC10BE">
        <w:trPr>
          <w:trHeight w:val="305"/>
        </w:trPr>
        <w:tc>
          <w:tcPr>
            <w:tcW w:w="9485" w:type="dxa"/>
          </w:tcPr>
          <w:p w14:paraId="0BDB112D" w14:textId="77777777" w:rsidR="0052638E" w:rsidRPr="000A5B95" w:rsidRDefault="0052638E" w:rsidP="00152AC9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0A5B95">
              <w:rPr>
                <w:color w:val="000000"/>
              </w:rPr>
              <w:t>Присъствени списъци за всеки ден от събитието, в случай че е организирано и проведено от бенефициента. В присъствения списък за събитие с продължителност повече от един ден може да се предвидят отделни колони за всеки от дните.</w:t>
            </w:r>
          </w:p>
        </w:tc>
      </w:tr>
      <w:tr w:rsidR="0052638E" w:rsidRPr="000A5B95" w14:paraId="3E4D8414" w14:textId="77777777" w:rsidTr="00FC10BE">
        <w:trPr>
          <w:trHeight w:val="305"/>
        </w:trPr>
        <w:tc>
          <w:tcPr>
            <w:tcW w:w="9485" w:type="dxa"/>
          </w:tcPr>
          <w:p w14:paraId="0FC61CDA" w14:textId="77777777" w:rsidR="0052638E" w:rsidRPr="000A5B95" w:rsidRDefault="0052638E" w:rsidP="00152AC9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0A5B95">
              <w:rPr>
                <w:color w:val="000000"/>
              </w:rPr>
              <w:t>Презентации, материали, лекции и др.</w:t>
            </w:r>
          </w:p>
        </w:tc>
      </w:tr>
      <w:tr w:rsidR="0052638E" w:rsidRPr="000A5B95" w14:paraId="6A37038A" w14:textId="77777777" w:rsidTr="00FC10BE">
        <w:trPr>
          <w:trHeight w:val="305"/>
        </w:trPr>
        <w:tc>
          <w:tcPr>
            <w:tcW w:w="9485" w:type="dxa"/>
          </w:tcPr>
          <w:p w14:paraId="3ED0C58A" w14:textId="77777777" w:rsidR="0052638E" w:rsidRPr="000A5B95" w:rsidRDefault="0052638E" w:rsidP="00152AC9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0A5B95">
              <w:rPr>
                <w:color w:val="000000"/>
              </w:rPr>
              <w:t>Протоколи от проведени срещи, фокус групи, интервюта и др.</w:t>
            </w:r>
          </w:p>
        </w:tc>
      </w:tr>
      <w:tr w:rsidR="0052638E" w:rsidRPr="000A5B95" w14:paraId="34A3B0A6" w14:textId="77777777" w:rsidTr="00FC10BE">
        <w:trPr>
          <w:trHeight w:val="610"/>
        </w:trPr>
        <w:tc>
          <w:tcPr>
            <w:tcW w:w="9485" w:type="dxa"/>
          </w:tcPr>
          <w:p w14:paraId="5B8FBF1D" w14:textId="77777777" w:rsidR="0052638E" w:rsidRPr="000A5B95" w:rsidRDefault="0052638E" w:rsidP="00152AC9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0A5B95">
              <w:rPr>
                <w:color w:val="000000"/>
              </w:rPr>
              <w:t>Снимки на материали, раздавани на участниците, в случай на организирано и проведено от бенефициента събитие. Препоръчително е в присъствените списъци за проведени събития да се включва колона за получаване на материалите (ако е приложимо).</w:t>
            </w:r>
          </w:p>
        </w:tc>
      </w:tr>
      <w:tr w:rsidR="0052638E" w:rsidRPr="000A5B95" w14:paraId="0E4B4574" w14:textId="77777777" w:rsidTr="00FC10BE">
        <w:trPr>
          <w:trHeight w:val="421"/>
        </w:trPr>
        <w:tc>
          <w:tcPr>
            <w:tcW w:w="9485" w:type="dxa"/>
          </w:tcPr>
          <w:p w14:paraId="06BCA67A" w14:textId="77777777" w:rsidR="0052638E" w:rsidRPr="000A5B95" w:rsidRDefault="0052638E" w:rsidP="00152AC9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0A5B95">
              <w:rPr>
                <w:color w:val="000000"/>
              </w:rPr>
              <w:t>Снимки от събитието, в случай че е организирано и проведено от бенефициента.</w:t>
            </w:r>
          </w:p>
        </w:tc>
      </w:tr>
      <w:tr w:rsidR="0052638E" w:rsidRPr="000A5B95" w14:paraId="44B7C469" w14:textId="77777777" w:rsidTr="00FC10BE">
        <w:trPr>
          <w:trHeight w:val="305"/>
        </w:trPr>
        <w:tc>
          <w:tcPr>
            <w:tcW w:w="9485" w:type="dxa"/>
          </w:tcPr>
          <w:p w14:paraId="5F04582E" w14:textId="77777777" w:rsidR="0052638E" w:rsidRPr="000A5B95" w:rsidRDefault="0052638E" w:rsidP="00152AC9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0A5B95">
              <w:rPr>
                <w:color w:val="000000"/>
              </w:rPr>
              <w:t>Обобщение от формуляри за обратна връзка/анкетни карти (ако е приложимо).</w:t>
            </w:r>
          </w:p>
        </w:tc>
      </w:tr>
      <w:tr w:rsidR="00917C8F" w:rsidRPr="000A5B95" w14:paraId="7EDBF698" w14:textId="77777777" w:rsidTr="00FC10BE">
        <w:trPr>
          <w:trHeight w:val="305"/>
        </w:trPr>
        <w:tc>
          <w:tcPr>
            <w:tcW w:w="9485" w:type="dxa"/>
          </w:tcPr>
          <w:p w14:paraId="756A0202" w14:textId="18429E45" w:rsidR="00917C8F" w:rsidRPr="000A5B95" w:rsidRDefault="00917C8F" w:rsidP="00917C8F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bookmarkStart w:id="0" w:name="_Hlk205906965"/>
            <w:r w:rsidRPr="000A5B95">
              <w:rPr>
                <w:color w:val="000000"/>
              </w:rPr>
              <w:t>Запис от събитието/снимки на екрани</w:t>
            </w:r>
            <w:r>
              <w:rPr>
                <w:color w:val="000000"/>
              </w:rPr>
              <w:t xml:space="preserve"> (при онлайн събития)</w:t>
            </w:r>
            <w:r w:rsidRPr="000A5B95">
              <w:rPr>
                <w:color w:val="000000"/>
              </w:rPr>
              <w:t xml:space="preserve">. </w:t>
            </w:r>
          </w:p>
        </w:tc>
      </w:tr>
      <w:tr w:rsidR="00917C8F" w:rsidRPr="000A5B95" w14:paraId="0E70FF0C" w14:textId="77777777" w:rsidTr="00FC10BE">
        <w:trPr>
          <w:trHeight w:val="305"/>
        </w:trPr>
        <w:tc>
          <w:tcPr>
            <w:tcW w:w="9485" w:type="dxa"/>
          </w:tcPr>
          <w:p w14:paraId="69416FF5" w14:textId="6601ED61" w:rsidR="00917C8F" w:rsidRPr="000A5B95" w:rsidRDefault="00917C8F" w:rsidP="00917C8F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0A5B95">
              <w:rPr>
                <w:color w:val="000000"/>
              </w:rPr>
              <w:t>Статистика относно времето на участието на лектори/презентатори/модератори/участници в събитието</w:t>
            </w:r>
            <w:r>
              <w:rPr>
                <w:color w:val="000000"/>
              </w:rPr>
              <w:t xml:space="preserve"> (при онлайн събития)</w:t>
            </w:r>
            <w:r w:rsidRPr="000A5B95">
              <w:rPr>
                <w:color w:val="000000"/>
              </w:rPr>
              <w:t>.</w:t>
            </w:r>
          </w:p>
        </w:tc>
      </w:tr>
      <w:bookmarkEnd w:id="0"/>
    </w:tbl>
    <w:p w14:paraId="07575412" w14:textId="044AEE05" w:rsidR="0052638E" w:rsidRDefault="0052638E" w:rsidP="001557DD">
      <w:pPr>
        <w:jc w:val="both"/>
        <w:rPr>
          <w:color w:val="000000"/>
        </w:rPr>
      </w:pPr>
    </w:p>
    <w:tbl>
      <w:tblPr>
        <w:tblW w:w="9348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348"/>
      </w:tblGrid>
      <w:tr w:rsidR="0052638E" w14:paraId="74BA6FA8" w14:textId="77777777" w:rsidTr="00152AC9">
        <w:trPr>
          <w:trHeight w:val="344"/>
          <w:jc w:val="center"/>
        </w:trPr>
        <w:tc>
          <w:tcPr>
            <w:tcW w:w="93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DD6EE"/>
          </w:tcPr>
          <w:p w14:paraId="68A09D2B" w14:textId="77777777" w:rsidR="0052638E" w:rsidRPr="00FF5B94" w:rsidRDefault="0052638E" w:rsidP="00152AC9">
            <w:pPr>
              <w:pStyle w:val="ListParagraph"/>
              <w:numPr>
                <w:ilvl w:val="0"/>
                <w:numId w:val="3"/>
              </w:numPr>
              <w:autoSpaceDE w:val="0"/>
              <w:autoSpaceDN w:val="0"/>
              <w:adjustRightInd w:val="0"/>
              <w:jc w:val="both"/>
              <w:rPr>
                <w:b/>
                <w:bCs/>
                <w:color w:val="000000"/>
              </w:rPr>
            </w:pPr>
            <w:bookmarkStart w:id="1" w:name="_Hlk205905299"/>
            <w:r w:rsidRPr="00FF5B94">
              <w:rPr>
                <w:b/>
                <w:bCs/>
                <w:color w:val="000000"/>
              </w:rPr>
              <w:t>Документация, свързана с осигуряване на мерките за видимост, прозрачност и комуникация</w:t>
            </w:r>
            <w:r>
              <w:rPr>
                <w:rStyle w:val="FootnoteReference"/>
                <w:b/>
                <w:bCs/>
                <w:color w:val="000000"/>
              </w:rPr>
              <w:footnoteReference w:id="2"/>
            </w:r>
            <w:r w:rsidRPr="00FF5B94">
              <w:rPr>
                <w:b/>
                <w:bCs/>
                <w:color w:val="000000"/>
              </w:rPr>
              <w:t xml:space="preserve"> </w:t>
            </w:r>
          </w:p>
        </w:tc>
      </w:tr>
      <w:tr w:rsidR="0052638E" w14:paraId="3C5E21E9" w14:textId="77777777" w:rsidTr="00152AC9">
        <w:trPr>
          <w:trHeight w:val="305"/>
          <w:jc w:val="center"/>
        </w:trPr>
        <w:tc>
          <w:tcPr>
            <w:tcW w:w="93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F5A7598" w14:textId="77777777" w:rsidR="0052638E" w:rsidRDefault="0052638E" w:rsidP="00152AC9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ЗАДЪЛЖИТЕЛНО! </w:t>
            </w:r>
            <w:r w:rsidRPr="003203C7">
              <w:rPr>
                <w:color w:val="000000"/>
              </w:rPr>
              <w:t xml:space="preserve">Бенефициентът е длъжен да постави емблемата на Европейския съюз на подобаващо видимо място на всички комуникационни материали (например печатни материали, </w:t>
            </w:r>
            <w:r>
              <w:rPr>
                <w:color w:val="000000"/>
              </w:rPr>
              <w:t>обучителни и информационни документи</w:t>
            </w:r>
            <w:r w:rsidRPr="003203C7">
              <w:rPr>
                <w:color w:val="000000"/>
              </w:rPr>
              <w:t xml:space="preserve"> и др.), свързани с изпълнението на </w:t>
            </w:r>
            <w:r>
              <w:rPr>
                <w:color w:val="000000"/>
              </w:rPr>
              <w:t>п</w:t>
            </w:r>
            <w:r w:rsidRPr="003203C7">
              <w:rPr>
                <w:color w:val="000000"/>
              </w:rPr>
              <w:t xml:space="preserve">роекта, използвани за широката аудитория или за участниците. Изразът „Съфинансирано от Европейския съюз“ се изписва изцяло и се поставя до емблемата. Ако освен емблемата на Европейския съюз има изобразени и други </w:t>
            </w:r>
            <w:proofErr w:type="spellStart"/>
            <w:r w:rsidRPr="003203C7">
              <w:rPr>
                <w:color w:val="000000"/>
              </w:rPr>
              <w:t>логотипи</w:t>
            </w:r>
            <w:proofErr w:type="spellEnd"/>
            <w:r w:rsidRPr="003203C7">
              <w:rPr>
                <w:color w:val="000000"/>
              </w:rPr>
              <w:t xml:space="preserve">, емблемата е най-малко със същия размер, измерен по височина или ширина, като на най-големия от другите </w:t>
            </w:r>
            <w:proofErr w:type="spellStart"/>
            <w:r w:rsidRPr="003203C7">
              <w:rPr>
                <w:color w:val="000000"/>
              </w:rPr>
              <w:t>логотипи</w:t>
            </w:r>
            <w:proofErr w:type="spellEnd"/>
            <w:r w:rsidRPr="003203C7">
              <w:rPr>
                <w:color w:val="000000"/>
              </w:rPr>
              <w:t>.</w:t>
            </w:r>
          </w:p>
        </w:tc>
      </w:tr>
      <w:tr w:rsidR="0052638E" w14:paraId="128689DF" w14:textId="77777777" w:rsidTr="00152AC9">
        <w:trPr>
          <w:trHeight w:val="305"/>
          <w:jc w:val="center"/>
        </w:trPr>
        <w:tc>
          <w:tcPr>
            <w:tcW w:w="93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247AB62" w14:textId="77777777" w:rsidR="0052638E" w:rsidRDefault="0052638E" w:rsidP="00152AC9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ЗАДЪЛЖИТЕЛНО! </w:t>
            </w:r>
            <w:r w:rsidRPr="002A5551">
              <w:rPr>
                <w:color w:val="000000"/>
              </w:rPr>
              <w:tab/>
              <w:t xml:space="preserve">Във всички документи и комуникационни материали, свързани с изпълнението на </w:t>
            </w:r>
            <w:r>
              <w:rPr>
                <w:color w:val="000000"/>
              </w:rPr>
              <w:t>п</w:t>
            </w:r>
            <w:r w:rsidRPr="002A5551">
              <w:rPr>
                <w:color w:val="000000"/>
              </w:rPr>
              <w:t xml:space="preserve">роекта и предназначени за обществеността или за участниците, </w:t>
            </w:r>
            <w:r>
              <w:rPr>
                <w:color w:val="000000"/>
              </w:rPr>
              <w:t>се посочва, че п</w:t>
            </w:r>
            <w:r w:rsidRPr="002A5551">
              <w:rPr>
                <w:color w:val="000000"/>
              </w:rPr>
              <w:t>роектът се осъществява с финансовата подкрепа на Програма „Техническа помощ“, съфинансирана от Европейския съюз.</w:t>
            </w:r>
          </w:p>
        </w:tc>
      </w:tr>
      <w:tr w:rsidR="0052638E" w14:paraId="495C7360" w14:textId="77777777" w:rsidTr="00152AC9">
        <w:trPr>
          <w:trHeight w:val="305"/>
          <w:jc w:val="center"/>
        </w:trPr>
        <w:tc>
          <w:tcPr>
            <w:tcW w:w="93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E63FD7D" w14:textId="6834143D" w:rsidR="0052638E" w:rsidRDefault="0052638E" w:rsidP="00152AC9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ЗАДЪЛЖИТЕЛНО! Снимка на поставен </w:t>
            </w:r>
            <w:r w:rsidRPr="006C3458">
              <w:rPr>
                <w:color w:val="000000"/>
              </w:rPr>
              <w:t>на видно за обществеността място</w:t>
            </w:r>
            <w:r>
              <w:rPr>
                <w:color w:val="000000"/>
              </w:rPr>
              <w:t xml:space="preserve"> х</w:t>
            </w:r>
            <w:r w:rsidRPr="00BD172A">
              <w:rPr>
                <w:color w:val="000000"/>
              </w:rPr>
              <w:t>артиен</w:t>
            </w:r>
            <w:r>
              <w:rPr>
                <w:color w:val="000000"/>
              </w:rPr>
              <w:t xml:space="preserve"> </w:t>
            </w:r>
            <w:r w:rsidRPr="00BD172A">
              <w:rPr>
                <w:color w:val="000000"/>
              </w:rPr>
              <w:t>плакат</w:t>
            </w:r>
            <w:r>
              <w:rPr>
                <w:color w:val="000000"/>
              </w:rPr>
              <w:t xml:space="preserve"> </w:t>
            </w:r>
            <w:r w:rsidRPr="00BD172A">
              <w:rPr>
                <w:color w:val="000000"/>
              </w:rPr>
              <w:t>с</w:t>
            </w:r>
            <w:r>
              <w:rPr>
                <w:color w:val="000000"/>
              </w:rPr>
              <w:t xml:space="preserve"> </w:t>
            </w:r>
            <w:r w:rsidRPr="00BD172A">
              <w:rPr>
                <w:color w:val="000000"/>
              </w:rPr>
              <w:t>минимален</w:t>
            </w:r>
            <w:r>
              <w:rPr>
                <w:color w:val="000000"/>
              </w:rPr>
              <w:t xml:space="preserve"> </w:t>
            </w:r>
            <w:r w:rsidRPr="00BD172A">
              <w:rPr>
                <w:color w:val="000000"/>
              </w:rPr>
              <w:t>размер</w:t>
            </w:r>
            <w:r>
              <w:rPr>
                <w:color w:val="000000"/>
              </w:rPr>
              <w:t xml:space="preserve"> </w:t>
            </w:r>
            <w:r w:rsidRPr="00BD172A">
              <w:rPr>
                <w:color w:val="000000"/>
              </w:rPr>
              <w:t xml:space="preserve">А3 </w:t>
            </w:r>
            <w:r>
              <w:rPr>
                <w:color w:val="000000"/>
              </w:rPr>
              <w:t xml:space="preserve">или еквивалентен електронен екран </w:t>
            </w:r>
            <w:r w:rsidRPr="003C68A7">
              <w:rPr>
                <w:color w:val="000000"/>
              </w:rPr>
              <w:t>с</w:t>
            </w:r>
            <w:r>
              <w:rPr>
                <w:color w:val="000000"/>
              </w:rPr>
              <w:t xml:space="preserve"> </w:t>
            </w:r>
            <w:r w:rsidRPr="003C68A7">
              <w:rPr>
                <w:color w:val="000000"/>
              </w:rPr>
              <w:t>информация</w:t>
            </w:r>
            <w:r>
              <w:rPr>
                <w:color w:val="000000"/>
              </w:rPr>
              <w:t xml:space="preserve"> </w:t>
            </w:r>
            <w:r w:rsidRPr="003C68A7">
              <w:rPr>
                <w:color w:val="000000"/>
              </w:rPr>
              <w:t>за</w:t>
            </w:r>
            <w:r>
              <w:rPr>
                <w:color w:val="000000"/>
              </w:rPr>
              <w:t xml:space="preserve"> проекта</w:t>
            </w:r>
            <w:r w:rsidRPr="003C68A7">
              <w:rPr>
                <w:color w:val="000000"/>
              </w:rPr>
              <w:t>,</w:t>
            </w:r>
            <w:r>
              <w:rPr>
                <w:color w:val="000000"/>
              </w:rPr>
              <w:t xml:space="preserve"> </w:t>
            </w:r>
            <w:r w:rsidRPr="003C68A7">
              <w:rPr>
                <w:color w:val="000000"/>
              </w:rPr>
              <w:t>подчертаващ</w:t>
            </w:r>
            <w:r>
              <w:rPr>
                <w:color w:val="000000"/>
              </w:rPr>
              <w:t xml:space="preserve">а </w:t>
            </w:r>
            <w:r w:rsidRPr="003C68A7">
              <w:rPr>
                <w:color w:val="000000"/>
              </w:rPr>
              <w:t>подкрепата</w:t>
            </w:r>
            <w:r>
              <w:rPr>
                <w:color w:val="000000"/>
              </w:rPr>
              <w:t xml:space="preserve"> </w:t>
            </w:r>
            <w:r w:rsidRPr="003C68A7">
              <w:rPr>
                <w:color w:val="000000"/>
              </w:rPr>
              <w:t>от</w:t>
            </w:r>
            <w:r>
              <w:rPr>
                <w:color w:val="000000"/>
              </w:rPr>
              <w:t xml:space="preserve"> ЕС. За създаване на съдържанието на плаката се препоръчва използването на </w:t>
            </w:r>
            <w:hyperlink r:id="rId8" w:history="1">
              <w:r w:rsidRPr="00095CC4">
                <w:rPr>
                  <w:rStyle w:val="Hyperlink"/>
                </w:rPr>
                <w:t>онлайн генератора</w:t>
              </w:r>
            </w:hyperlink>
            <w:r>
              <w:rPr>
                <w:color w:val="000000"/>
              </w:rPr>
              <w:t xml:space="preserve"> на официалния уебсайт на ЕС. </w:t>
            </w:r>
          </w:p>
          <w:p w14:paraId="6D008E35" w14:textId="77777777" w:rsidR="0052638E" w:rsidRDefault="0052638E" w:rsidP="00152AC9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Представя се в първото искане за междинно плащане.</w:t>
            </w:r>
          </w:p>
        </w:tc>
      </w:tr>
      <w:tr w:rsidR="0052638E" w14:paraId="2AA0BC96" w14:textId="77777777" w:rsidTr="00152AC9">
        <w:trPr>
          <w:trHeight w:val="305"/>
          <w:jc w:val="center"/>
        </w:trPr>
        <w:tc>
          <w:tcPr>
            <w:tcW w:w="93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AC307E8" w14:textId="77777777" w:rsidR="0052638E" w:rsidRDefault="0052638E" w:rsidP="00152AC9">
            <w:pPr>
              <w:autoSpaceDE w:val="0"/>
              <w:autoSpaceDN w:val="0"/>
              <w:adjustRightInd w:val="0"/>
              <w:jc w:val="both"/>
            </w:pPr>
            <w:r>
              <w:rPr>
                <w:color w:val="000000"/>
              </w:rPr>
              <w:t xml:space="preserve">ЗАДЪЛЖИТЕЛНО! </w:t>
            </w:r>
            <w:r w:rsidRPr="003C68A7">
              <w:t xml:space="preserve">Снимка на и линк към публикуваната на </w:t>
            </w:r>
            <w:r>
              <w:t>официалния уебсайт</w:t>
            </w:r>
            <w:r w:rsidRPr="003C68A7">
              <w:rPr>
                <w:lang w:val="en-US"/>
              </w:rPr>
              <w:t xml:space="preserve"> </w:t>
            </w:r>
            <w:r w:rsidRPr="003C68A7">
              <w:t xml:space="preserve">на бенефициента </w:t>
            </w:r>
            <w:r>
              <w:t>(</w:t>
            </w:r>
            <w:r w:rsidRPr="00F156DB">
              <w:t>ако</w:t>
            </w:r>
            <w:r w:rsidRPr="003C68A7">
              <w:t xml:space="preserve"> </w:t>
            </w:r>
            <w:r w:rsidRPr="00F156DB">
              <w:t>има</w:t>
            </w:r>
            <w:r w:rsidRPr="003C68A7">
              <w:t xml:space="preserve"> </w:t>
            </w:r>
            <w:r>
              <w:t xml:space="preserve">такъв) </w:t>
            </w:r>
            <w:r w:rsidRPr="00F156DB">
              <w:t>и</w:t>
            </w:r>
            <w:r w:rsidRPr="003C68A7">
              <w:t xml:space="preserve"> </w:t>
            </w:r>
            <w:r w:rsidRPr="00F156DB">
              <w:t>в</w:t>
            </w:r>
            <w:r w:rsidRPr="003C68A7">
              <w:t xml:space="preserve"> </w:t>
            </w:r>
            <w:r w:rsidRPr="00F156DB">
              <w:t>социалните</w:t>
            </w:r>
            <w:r w:rsidRPr="003C68A7">
              <w:t xml:space="preserve"> </w:t>
            </w:r>
            <w:r w:rsidRPr="00F156DB">
              <w:t xml:space="preserve">медии, </w:t>
            </w:r>
            <w:r w:rsidRPr="003C68A7">
              <w:t>кратко описание на проекта,</w:t>
            </w:r>
            <w:r w:rsidRPr="00F156DB">
              <w:t xml:space="preserve"> в</w:t>
            </w:r>
            <w:r w:rsidRPr="003C68A7">
              <w:t xml:space="preserve"> </w:t>
            </w:r>
            <w:r w:rsidRPr="00F156DB">
              <w:t>което</w:t>
            </w:r>
            <w:r w:rsidRPr="003C68A7">
              <w:t xml:space="preserve"> </w:t>
            </w:r>
            <w:r w:rsidRPr="00F156DB">
              <w:t>се</w:t>
            </w:r>
            <w:r w:rsidRPr="003C68A7">
              <w:t xml:space="preserve"> </w:t>
            </w:r>
            <w:r w:rsidRPr="00F156DB">
              <w:t>посочват</w:t>
            </w:r>
            <w:r w:rsidRPr="003C68A7">
              <w:t xml:space="preserve"> неговите цели и очаквани резултати и се откроява финансовата подкрепа от </w:t>
            </w:r>
            <w:r w:rsidRPr="003C68A7">
              <w:lastRenderedPageBreak/>
              <w:t>ЕС.</w:t>
            </w:r>
            <w:r>
              <w:t xml:space="preserve"> За целта </w:t>
            </w:r>
            <w:r w:rsidRPr="003C68A7">
              <w:t>на</w:t>
            </w:r>
            <w:r>
              <w:t xml:space="preserve"> </w:t>
            </w:r>
            <w:r w:rsidRPr="003C68A7">
              <w:t>видно</w:t>
            </w:r>
            <w:r>
              <w:t xml:space="preserve"> </w:t>
            </w:r>
            <w:r w:rsidRPr="003C68A7">
              <w:t>място</w:t>
            </w:r>
            <w:r>
              <w:t xml:space="preserve"> </w:t>
            </w:r>
            <w:r w:rsidRPr="003C68A7">
              <w:t>на</w:t>
            </w:r>
            <w:r>
              <w:t xml:space="preserve"> </w:t>
            </w:r>
            <w:r w:rsidRPr="003C68A7">
              <w:t>уебсайта</w:t>
            </w:r>
            <w:r>
              <w:t xml:space="preserve"> се поставят емблемата на ЕС и изразът </w:t>
            </w:r>
            <w:r w:rsidRPr="003C68A7">
              <w:t>„Съфинансирано</w:t>
            </w:r>
            <w:r>
              <w:t xml:space="preserve"> </w:t>
            </w:r>
            <w:r w:rsidRPr="003C68A7">
              <w:t>от</w:t>
            </w:r>
            <w:r>
              <w:t xml:space="preserve"> </w:t>
            </w:r>
            <w:r w:rsidRPr="003C68A7">
              <w:t>Европейския</w:t>
            </w:r>
            <w:r>
              <w:t xml:space="preserve"> </w:t>
            </w:r>
            <w:r w:rsidRPr="003C68A7">
              <w:t>съюз“.</w:t>
            </w:r>
            <w:r>
              <w:t xml:space="preserve"> </w:t>
            </w:r>
          </w:p>
          <w:p w14:paraId="27134DE9" w14:textId="77777777" w:rsidR="0052638E" w:rsidRPr="003C68A7" w:rsidRDefault="0052638E" w:rsidP="00152AC9">
            <w:pPr>
              <w:autoSpaceDE w:val="0"/>
              <w:autoSpaceDN w:val="0"/>
              <w:adjustRightInd w:val="0"/>
              <w:jc w:val="both"/>
              <w:rPr>
                <w:color w:val="000000"/>
                <w:lang w:val="en-US"/>
              </w:rPr>
            </w:pPr>
            <w:r>
              <w:rPr>
                <w:color w:val="000000"/>
              </w:rPr>
              <w:t>Представят се в първото искане за междинно плащане.</w:t>
            </w:r>
          </w:p>
        </w:tc>
      </w:tr>
      <w:tr w:rsidR="0052638E" w14:paraId="14FA0CAB" w14:textId="77777777" w:rsidTr="00152AC9">
        <w:trPr>
          <w:trHeight w:val="305"/>
          <w:jc w:val="center"/>
        </w:trPr>
        <w:tc>
          <w:tcPr>
            <w:tcW w:w="93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36F9145" w14:textId="77777777" w:rsidR="0052638E" w:rsidRDefault="0052638E" w:rsidP="00152AC9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6C3458">
              <w:rPr>
                <w:color w:val="000000"/>
              </w:rPr>
              <w:lastRenderedPageBreak/>
              <w:t xml:space="preserve">Снимки на промоционални и печатни материали (ако е приложимо), съобразени с </w:t>
            </w:r>
            <w:hyperlink r:id="rId9" w:history="1">
              <w:r>
                <w:rPr>
                  <w:rStyle w:val="Hyperlink"/>
                </w:rPr>
                <w:t>Е</w:t>
              </w:r>
              <w:r w:rsidRPr="003203C7">
                <w:rPr>
                  <w:rStyle w:val="Hyperlink"/>
                </w:rPr>
                <w:t xml:space="preserve">динния наръчник </w:t>
              </w:r>
              <w:r>
                <w:rPr>
                  <w:rStyle w:val="Hyperlink"/>
                </w:rPr>
                <w:t xml:space="preserve">на бенефициента </w:t>
              </w:r>
              <w:r w:rsidRPr="003203C7">
                <w:rPr>
                  <w:rStyle w:val="Hyperlink"/>
                </w:rPr>
                <w:t xml:space="preserve">за прилагане на правилата за видимост, прозрачност и комуникация </w:t>
              </w:r>
              <w:r>
                <w:rPr>
                  <w:rStyle w:val="Hyperlink"/>
                </w:rPr>
                <w:t>2021-2027</w:t>
              </w:r>
            </w:hyperlink>
            <w:r>
              <w:rPr>
                <w:color w:val="000000"/>
              </w:rPr>
              <w:t xml:space="preserve"> г.</w:t>
            </w:r>
          </w:p>
          <w:p w14:paraId="1A24E88C" w14:textId="77777777" w:rsidR="0052638E" w:rsidRPr="00455B7B" w:rsidRDefault="0052638E" w:rsidP="00152AC9">
            <w:pPr>
              <w:autoSpaceDE w:val="0"/>
              <w:autoSpaceDN w:val="0"/>
              <w:adjustRightInd w:val="0"/>
              <w:jc w:val="both"/>
              <w:rPr>
                <w:highlight w:val="yellow"/>
              </w:rPr>
            </w:pPr>
            <w:r>
              <w:rPr>
                <w:color w:val="000000"/>
              </w:rPr>
              <w:t>Представят се текущо.</w:t>
            </w:r>
          </w:p>
        </w:tc>
      </w:tr>
      <w:tr w:rsidR="0052638E" w14:paraId="6F3997B4" w14:textId="77777777" w:rsidTr="00152AC9">
        <w:trPr>
          <w:trHeight w:val="305"/>
          <w:jc w:val="center"/>
        </w:trPr>
        <w:tc>
          <w:tcPr>
            <w:tcW w:w="93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7C4AC60" w14:textId="77777777" w:rsidR="0052638E" w:rsidRDefault="0052638E" w:rsidP="00152AC9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6C3458">
              <w:rPr>
                <w:color w:val="000000"/>
              </w:rPr>
              <w:t xml:space="preserve">Доказателства за осъществени публични изказвания, интервюта, платени публикации и излъчвания (ако е приложимо), съобразени с </w:t>
            </w:r>
            <w:hyperlink r:id="rId10" w:history="1">
              <w:r>
                <w:rPr>
                  <w:rStyle w:val="Hyperlink"/>
                </w:rPr>
                <w:t>Е</w:t>
              </w:r>
              <w:r w:rsidRPr="003203C7">
                <w:rPr>
                  <w:rStyle w:val="Hyperlink"/>
                </w:rPr>
                <w:t>динния наръчник</w:t>
              </w:r>
              <w:r>
                <w:rPr>
                  <w:rStyle w:val="Hyperlink"/>
                </w:rPr>
                <w:t xml:space="preserve"> на бенефициента</w:t>
              </w:r>
              <w:r w:rsidRPr="003203C7">
                <w:rPr>
                  <w:rStyle w:val="Hyperlink"/>
                </w:rPr>
                <w:t xml:space="preserve"> за прилагане на правилата за видимост, прозрачност и комуникация </w:t>
              </w:r>
              <w:r>
                <w:rPr>
                  <w:rStyle w:val="Hyperlink"/>
                </w:rPr>
                <w:t>2021-2027</w:t>
              </w:r>
            </w:hyperlink>
            <w:r>
              <w:rPr>
                <w:color w:val="000000"/>
              </w:rPr>
              <w:t xml:space="preserve"> г.</w:t>
            </w:r>
          </w:p>
          <w:p w14:paraId="2F15B7D1" w14:textId="77777777" w:rsidR="0052638E" w:rsidRPr="00455B7B" w:rsidRDefault="0052638E" w:rsidP="00152AC9">
            <w:pPr>
              <w:autoSpaceDE w:val="0"/>
              <w:autoSpaceDN w:val="0"/>
              <w:adjustRightInd w:val="0"/>
              <w:jc w:val="both"/>
              <w:rPr>
                <w:color w:val="000000"/>
                <w:highlight w:val="yellow"/>
              </w:rPr>
            </w:pPr>
            <w:r>
              <w:rPr>
                <w:color w:val="000000"/>
              </w:rPr>
              <w:t>Представят се текущо.</w:t>
            </w:r>
          </w:p>
        </w:tc>
      </w:tr>
      <w:bookmarkEnd w:id="1"/>
    </w:tbl>
    <w:p w14:paraId="4D462795" w14:textId="77777777" w:rsidR="0052638E" w:rsidRPr="000A5B95" w:rsidRDefault="0052638E" w:rsidP="001557DD">
      <w:pPr>
        <w:jc w:val="both"/>
        <w:rPr>
          <w:color w:val="000000"/>
        </w:rPr>
      </w:pPr>
    </w:p>
    <w:tbl>
      <w:tblPr>
        <w:tblW w:w="9709" w:type="dxa"/>
        <w:tblInd w:w="8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7"/>
        <w:gridCol w:w="9531"/>
        <w:gridCol w:w="141"/>
      </w:tblGrid>
      <w:tr w:rsidR="002017B3" w:rsidRPr="000A5B95" w14:paraId="42AF60AF" w14:textId="77777777" w:rsidTr="002017B3">
        <w:trPr>
          <w:gridAfter w:val="1"/>
          <w:wAfter w:w="193" w:type="dxa"/>
          <w:trHeight w:val="193"/>
        </w:trPr>
        <w:tc>
          <w:tcPr>
            <w:tcW w:w="951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tbl>
            <w:tblPr>
              <w:tblW w:w="9418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1340"/>
              <w:gridCol w:w="2066"/>
              <w:gridCol w:w="6012"/>
            </w:tblGrid>
            <w:tr w:rsidR="002017B3" w:rsidRPr="0090071B" w14:paraId="2FA41B25" w14:textId="77777777" w:rsidTr="00FC10BE">
              <w:tc>
                <w:tcPr>
                  <w:tcW w:w="9418" w:type="dxa"/>
                  <w:gridSpan w:val="3"/>
                  <w:shd w:val="clear" w:color="auto" w:fill="BDD6EE"/>
                </w:tcPr>
                <w:p w14:paraId="00008968" w14:textId="558EB93E" w:rsidR="002017B3" w:rsidRPr="0090071B" w:rsidRDefault="002017B3" w:rsidP="00F441F8">
                  <w:pPr>
                    <w:numPr>
                      <w:ilvl w:val="0"/>
                      <w:numId w:val="3"/>
                    </w:numPr>
                    <w:autoSpaceDE w:val="0"/>
                    <w:autoSpaceDN w:val="0"/>
                    <w:adjustRightInd w:val="0"/>
                    <w:jc w:val="both"/>
                    <w:rPr>
                      <w:b/>
                      <w:color w:val="000000"/>
                    </w:rPr>
                  </w:pPr>
                  <w:r w:rsidRPr="0090071B">
                    <w:rPr>
                      <w:b/>
                      <w:color w:val="000000"/>
                    </w:rPr>
                    <w:t xml:space="preserve">Специфични документи, доказващи изпълнението на </w:t>
                  </w:r>
                  <w:r w:rsidR="00285F28" w:rsidRPr="0090071B">
                    <w:rPr>
                      <w:b/>
                      <w:color w:val="000000"/>
                    </w:rPr>
                    <w:t xml:space="preserve">програмните </w:t>
                  </w:r>
                  <w:r w:rsidRPr="0090071B">
                    <w:rPr>
                      <w:b/>
                      <w:color w:val="000000"/>
                    </w:rPr>
                    <w:t>индикатори</w:t>
                  </w:r>
                  <w:r w:rsidR="009631B6" w:rsidRPr="0090071B">
                    <w:rPr>
                      <w:b/>
                      <w:color w:val="000000"/>
                    </w:rPr>
                    <w:t>, приложими за съответния проект/ФП</w:t>
                  </w:r>
                </w:p>
              </w:tc>
            </w:tr>
            <w:tr w:rsidR="002017B3" w:rsidRPr="0090071B" w14:paraId="009B36DB" w14:textId="77777777" w:rsidTr="00FC10BE">
              <w:tc>
                <w:tcPr>
                  <w:tcW w:w="1340" w:type="dxa"/>
                  <w:shd w:val="clear" w:color="auto" w:fill="auto"/>
                </w:tcPr>
                <w:p w14:paraId="45B23568" w14:textId="77777777" w:rsidR="002017B3" w:rsidRPr="0090071B" w:rsidRDefault="002017B3" w:rsidP="00F441F8">
                  <w:pPr>
                    <w:jc w:val="both"/>
                    <w:rPr>
                      <w:color w:val="000000"/>
                      <w:sz w:val="22"/>
                      <w:szCs w:val="22"/>
                    </w:rPr>
                  </w:pPr>
                  <w:r w:rsidRPr="0090071B">
                    <w:rPr>
                      <w:color w:val="000000"/>
                      <w:sz w:val="22"/>
                      <w:szCs w:val="22"/>
                    </w:rPr>
                    <w:t>О1-1</w:t>
                  </w:r>
                </w:p>
              </w:tc>
              <w:tc>
                <w:tcPr>
                  <w:tcW w:w="2066" w:type="dxa"/>
                  <w:shd w:val="clear" w:color="auto" w:fill="auto"/>
                </w:tcPr>
                <w:p w14:paraId="60B7ABAC" w14:textId="77777777" w:rsidR="002017B3" w:rsidRPr="0090071B" w:rsidRDefault="002017B3" w:rsidP="00F441F8">
                  <w:pPr>
                    <w:jc w:val="both"/>
                    <w:rPr>
                      <w:color w:val="000000"/>
                      <w:sz w:val="20"/>
                      <w:szCs w:val="20"/>
                    </w:rPr>
                  </w:pPr>
                  <w:r w:rsidRPr="0090071B">
                    <w:rPr>
                      <w:rStyle w:val="Emphasis"/>
                      <w:b/>
                      <w:sz w:val="20"/>
                      <w:szCs w:val="20"/>
                    </w:rPr>
                    <w:t>Аналитични доклади и стратегически документи</w:t>
                  </w:r>
                </w:p>
              </w:tc>
              <w:tc>
                <w:tcPr>
                  <w:tcW w:w="6012" w:type="dxa"/>
                  <w:shd w:val="clear" w:color="auto" w:fill="auto"/>
                </w:tcPr>
                <w:p w14:paraId="0141DDF9" w14:textId="77777777" w:rsidR="002017B3" w:rsidRPr="0090071B" w:rsidRDefault="002017B3" w:rsidP="00F441F8">
                  <w:pPr>
                    <w:numPr>
                      <w:ilvl w:val="0"/>
                      <w:numId w:val="4"/>
                    </w:numPr>
                    <w:ind w:left="304" w:hanging="304"/>
                    <w:jc w:val="both"/>
                    <w:rPr>
                      <w:color w:val="000000"/>
                    </w:rPr>
                  </w:pPr>
                  <w:r w:rsidRPr="0090071B">
                    <w:rPr>
                      <w:color w:val="000000"/>
                    </w:rPr>
                    <w:t>Разработен/актуализиран аналитичен/ стратегически документ;</w:t>
                  </w:r>
                </w:p>
                <w:p w14:paraId="56ED4FEE" w14:textId="77777777" w:rsidR="002017B3" w:rsidRPr="0090071B" w:rsidRDefault="002017B3" w:rsidP="00F441F8">
                  <w:pPr>
                    <w:numPr>
                      <w:ilvl w:val="0"/>
                      <w:numId w:val="4"/>
                    </w:numPr>
                    <w:ind w:left="304" w:hanging="304"/>
                    <w:jc w:val="both"/>
                    <w:rPr>
                      <w:color w:val="000000"/>
                    </w:rPr>
                  </w:pPr>
                  <w:r w:rsidRPr="0090071B">
                    <w:rPr>
                      <w:color w:val="000000"/>
                    </w:rPr>
                    <w:t>Констативен протокол за приемане на работата, в случай че тя е извършена от външен изпълнител;</w:t>
                  </w:r>
                </w:p>
                <w:p w14:paraId="69203952" w14:textId="41B92D8E" w:rsidR="002017B3" w:rsidRPr="0090071B" w:rsidRDefault="002017B3" w:rsidP="00F441F8">
                  <w:pPr>
                    <w:numPr>
                      <w:ilvl w:val="0"/>
                      <w:numId w:val="4"/>
                    </w:numPr>
                    <w:ind w:left="304" w:hanging="304"/>
                    <w:jc w:val="both"/>
                    <w:rPr>
                      <w:color w:val="000000"/>
                    </w:rPr>
                  </w:pPr>
                  <w:r w:rsidRPr="0090071B">
                    <w:rPr>
                      <w:color w:val="000000"/>
                    </w:rPr>
                    <w:t>Списък на заинтересованите страни, с които разработения/актуализирания</w:t>
                  </w:r>
                  <w:r w:rsidR="00BA52D3" w:rsidRPr="0090071B">
                    <w:rPr>
                      <w:color w:val="000000"/>
                    </w:rPr>
                    <w:t>;</w:t>
                  </w:r>
                  <w:r w:rsidRPr="0090071B">
                    <w:rPr>
                      <w:color w:val="000000"/>
                    </w:rPr>
                    <w:t xml:space="preserve"> аналитичен/стратегически документ е консултиран;</w:t>
                  </w:r>
                </w:p>
                <w:p w14:paraId="1443FE9F" w14:textId="77777777" w:rsidR="002017B3" w:rsidRPr="0090071B" w:rsidRDefault="002017B3" w:rsidP="00F441F8">
                  <w:pPr>
                    <w:numPr>
                      <w:ilvl w:val="0"/>
                      <w:numId w:val="4"/>
                    </w:numPr>
                    <w:ind w:left="304" w:hanging="304"/>
                    <w:jc w:val="both"/>
                    <w:rPr>
                      <w:color w:val="000000"/>
                    </w:rPr>
                  </w:pPr>
                  <w:r w:rsidRPr="0090071B">
                    <w:rPr>
                      <w:color w:val="000000"/>
                    </w:rPr>
                    <w:t>Документи, удостоверяващи консултирането на разработения/актуализирания аналитичен/стратегически документ със заинтересованите страни;</w:t>
                  </w:r>
                </w:p>
                <w:p w14:paraId="0F8BC898" w14:textId="5AE6F4B7" w:rsidR="002017B3" w:rsidRPr="0090071B" w:rsidRDefault="002017B3" w:rsidP="00F441F8">
                  <w:pPr>
                    <w:numPr>
                      <w:ilvl w:val="0"/>
                      <w:numId w:val="4"/>
                    </w:numPr>
                    <w:ind w:left="304" w:hanging="304"/>
                    <w:jc w:val="both"/>
                    <w:rPr>
                      <w:color w:val="000000"/>
                    </w:rPr>
                  </w:pPr>
                  <w:r w:rsidRPr="0090071B">
                    <w:rPr>
                      <w:color w:val="000000"/>
                    </w:rPr>
                    <w:t>Документи, удостоверяващи разпространението на разработения/актуализирания аналитичен/стратегически документ сред заинтересованите страни</w:t>
                  </w:r>
                  <w:r w:rsidR="00A07D16" w:rsidRPr="0090071B">
                    <w:rPr>
                      <w:color w:val="000000"/>
                    </w:rPr>
                    <w:t>,</w:t>
                  </w:r>
                  <w:r w:rsidR="00A07D16" w:rsidRPr="0090071B">
                    <w:t xml:space="preserve"> включително осигуряването на публична достъпност на документите (когато е приложимо)</w:t>
                  </w:r>
                  <w:r w:rsidRPr="0090071B">
                    <w:rPr>
                      <w:color w:val="000000"/>
                    </w:rPr>
                    <w:t>.</w:t>
                  </w:r>
                </w:p>
              </w:tc>
            </w:tr>
            <w:tr w:rsidR="002017B3" w:rsidRPr="0090071B" w14:paraId="7F9E6058" w14:textId="77777777" w:rsidTr="00FC10BE">
              <w:tc>
                <w:tcPr>
                  <w:tcW w:w="1340" w:type="dxa"/>
                  <w:shd w:val="clear" w:color="auto" w:fill="auto"/>
                </w:tcPr>
                <w:p w14:paraId="5D94158C" w14:textId="77777777" w:rsidR="002017B3" w:rsidRPr="0090071B" w:rsidRDefault="002017B3" w:rsidP="00F441F8">
                  <w:pPr>
                    <w:jc w:val="both"/>
                    <w:rPr>
                      <w:color w:val="000000"/>
                      <w:sz w:val="22"/>
                      <w:szCs w:val="22"/>
                    </w:rPr>
                  </w:pPr>
                  <w:r w:rsidRPr="0090071B">
                    <w:rPr>
                      <w:color w:val="000000"/>
                      <w:sz w:val="22"/>
                      <w:szCs w:val="22"/>
                    </w:rPr>
                    <w:t>О1-2</w:t>
                  </w:r>
                </w:p>
              </w:tc>
              <w:tc>
                <w:tcPr>
                  <w:tcW w:w="2066" w:type="dxa"/>
                  <w:shd w:val="clear" w:color="auto" w:fill="auto"/>
                </w:tcPr>
                <w:p w14:paraId="150B7939" w14:textId="77777777" w:rsidR="002017B3" w:rsidRPr="0090071B" w:rsidRDefault="002017B3" w:rsidP="00F441F8">
                  <w:pPr>
                    <w:jc w:val="both"/>
                    <w:rPr>
                      <w:color w:val="000000"/>
                      <w:sz w:val="20"/>
                      <w:szCs w:val="20"/>
                    </w:rPr>
                  </w:pPr>
                  <w:r w:rsidRPr="0090071B">
                    <w:rPr>
                      <w:rStyle w:val="Emphasis"/>
                      <w:b/>
                      <w:sz w:val="20"/>
                      <w:szCs w:val="20"/>
                    </w:rPr>
                    <w:t>Хоризонтални и междусекторни оценки</w:t>
                  </w:r>
                </w:p>
              </w:tc>
              <w:tc>
                <w:tcPr>
                  <w:tcW w:w="6012" w:type="dxa"/>
                  <w:shd w:val="clear" w:color="auto" w:fill="auto"/>
                </w:tcPr>
                <w:p w14:paraId="74364B15" w14:textId="77777777" w:rsidR="002017B3" w:rsidRPr="0090071B" w:rsidRDefault="002017B3" w:rsidP="00F441F8">
                  <w:pPr>
                    <w:numPr>
                      <w:ilvl w:val="0"/>
                      <w:numId w:val="4"/>
                    </w:numPr>
                    <w:ind w:left="304" w:hanging="304"/>
                    <w:jc w:val="both"/>
                    <w:rPr>
                      <w:color w:val="000000"/>
                    </w:rPr>
                  </w:pPr>
                  <w:r w:rsidRPr="0090071B">
                    <w:rPr>
                      <w:color w:val="000000"/>
                    </w:rPr>
                    <w:t>Доклад от оценката;</w:t>
                  </w:r>
                </w:p>
                <w:p w14:paraId="61EB5A7D" w14:textId="77777777" w:rsidR="002017B3" w:rsidRPr="0090071B" w:rsidRDefault="002017B3" w:rsidP="00F441F8">
                  <w:pPr>
                    <w:numPr>
                      <w:ilvl w:val="0"/>
                      <w:numId w:val="4"/>
                    </w:numPr>
                    <w:ind w:left="304" w:hanging="304"/>
                    <w:jc w:val="both"/>
                    <w:rPr>
                      <w:color w:val="000000"/>
                    </w:rPr>
                  </w:pPr>
                  <w:r w:rsidRPr="0090071B">
                    <w:rPr>
                      <w:color w:val="000000"/>
                    </w:rPr>
                    <w:t>Констативен протокол за приемане на работата, в случай че тя е извършена от външен изпълнител;</w:t>
                  </w:r>
                </w:p>
                <w:p w14:paraId="1CFB62FA" w14:textId="11647B3C" w:rsidR="002017B3" w:rsidRPr="0090071B" w:rsidRDefault="002017B3" w:rsidP="00F441F8">
                  <w:pPr>
                    <w:numPr>
                      <w:ilvl w:val="0"/>
                      <w:numId w:val="4"/>
                    </w:numPr>
                    <w:ind w:left="304" w:hanging="304"/>
                    <w:jc w:val="both"/>
                    <w:rPr>
                      <w:color w:val="000000"/>
                    </w:rPr>
                  </w:pPr>
                  <w:r w:rsidRPr="0090071B">
                    <w:rPr>
                      <w:bCs/>
                      <w:noProof/>
                      <w:color w:val="222A35"/>
                    </w:rPr>
                    <w:t>План за действие, утвърден/съгласуван от отговорните звена/структури, които са ангажирани за изпълненито на конкретни мерки в него</w:t>
                  </w:r>
                  <w:r w:rsidR="00A07D16" w:rsidRPr="0090071B">
                    <w:rPr>
                      <w:bCs/>
                      <w:noProof/>
                      <w:color w:val="222A35"/>
                    </w:rPr>
                    <w:t>, произтичащи от препоръките от оценката</w:t>
                  </w:r>
                  <w:r w:rsidRPr="0090071B">
                    <w:rPr>
                      <w:bCs/>
                      <w:noProof/>
                      <w:color w:val="222A35"/>
                    </w:rPr>
                    <w:t>;</w:t>
                  </w:r>
                </w:p>
                <w:p w14:paraId="7310C412" w14:textId="77777777" w:rsidR="002017B3" w:rsidRPr="0090071B" w:rsidRDefault="002017B3" w:rsidP="00F441F8">
                  <w:pPr>
                    <w:numPr>
                      <w:ilvl w:val="0"/>
                      <w:numId w:val="4"/>
                    </w:numPr>
                    <w:ind w:left="304" w:hanging="304"/>
                    <w:jc w:val="both"/>
                    <w:rPr>
                      <w:color w:val="000000"/>
                    </w:rPr>
                  </w:pPr>
                  <w:r w:rsidRPr="0090071B">
                    <w:rPr>
                      <w:color w:val="000000"/>
                    </w:rPr>
                    <w:t>Документи, удостоверяващи консултирането на доклада от оценката със заинтересованите страни;</w:t>
                  </w:r>
                </w:p>
                <w:p w14:paraId="653EC9AB" w14:textId="77777777" w:rsidR="002017B3" w:rsidRPr="0090071B" w:rsidRDefault="002017B3" w:rsidP="00F441F8">
                  <w:pPr>
                    <w:numPr>
                      <w:ilvl w:val="0"/>
                      <w:numId w:val="4"/>
                    </w:numPr>
                    <w:ind w:left="304" w:hanging="304"/>
                    <w:jc w:val="both"/>
                    <w:rPr>
                      <w:color w:val="000000"/>
                    </w:rPr>
                  </w:pPr>
                  <w:r w:rsidRPr="0090071B">
                    <w:rPr>
                      <w:color w:val="000000"/>
                    </w:rPr>
                    <w:t>Документи, удостоверяващи публичното оповестяване на резултатите от оценката и комуникирането на доклада със структурите в Системата за управление и контрол на средствата от ЕФСУ, партньорски организации и др.;</w:t>
                  </w:r>
                </w:p>
                <w:p w14:paraId="34CB8AF3" w14:textId="46D348C4" w:rsidR="002017B3" w:rsidRPr="0090071B" w:rsidRDefault="002017B3" w:rsidP="00F441F8">
                  <w:pPr>
                    <w:numPr>
                      <w:ilvl w:val="0"/>
                      <w:numId w:val="4"/>
                    </w:numPr>
                    <w:ind w:left="304" w:hanging="304"/>
                    <w:jc w:val="both"/>
                    <w:rPr>
                      <w:color w:val="000000"/>
                    </w:rPr>
                  </w:pPr>
                  <w:r w:rsidRPr="0090071B">
                    <w:rPr>
                      <w:bCs/>
                      <w:noProof/>
                      <w:color w:val="222A35"/>
                    </w:rPr>
                    <w:t>Информация относно извършения мониторинг на изпълнението на плана най-малко една година след издаване на окончателен доклад</w:t>
                  </w:r>
                  <w:r w:rsidR="00A07D16" w:rsidRPr="0090071B">
                    <w:rPr>
                      <w:bCs/>
                      <w:noProof/>
                      <w:color w:val="222A35"/>
                    </w:rPr>
                    <w:t xml:space="preserve"> от оценката</w:t>
                  </w:r>
                  <w:r w:rsidRPr="0090071B">
                    <w:rPr>
                      <w:bCs/>
                      <w:noProof/>
                      <w:color w:val="222A35"/>
                    </w:rPr>
                    <w:t xml:space="preserve"> (ако е приложимо) – попълва се в технически</w:t>
                  </w:r>
                  <w:r w:rsidR="00A07D16" w:rsidRPr="0090071B">
                    <w:rPr>
                      <w:bCs/>
                      <w:noProof/>
                      <w:color w:val="222A35"/>
                    </w:rPr>
                    <w:t>я</w:t>
                  </w:r>
                  <w:r w:rsidRPr="0090071B">
                    <w:rPr>
                      <w:bCs/>
                      <w:noProof/>
                      <w:color w:val="222A35"/>
                    </w:rPr>
                    <w:t xml:space="preserve"> отчет.</w:t>
                  </w:r>
                </w:p>
              </w:tc>
            </w:tr>
            <w:tr w:rsidR="002017B3" w:rsidRPr="0090071B" w14:paraId="4F88BCDA" w14:textId="77777777" w:rsidTr="00FC10BE">
              <w:tc>
                <w:tcPr>
                  <w:tcW w:w="1340" w:type="dxa"/>
                  <w:shd w:val="clear" w:color="auto" w:fill="auto"/>
                </w:tcPr>
                <w:p w14:paraId="79E30886" w14:textId="77777777" w:rsidR="002017B3" w:rsidRPr="0090071B" w:rsidRDefault="002017B3" w:rsidP="00F441F8">
                  <w:pPr>
                    <w:jc w:val="both"/>
                    <w:rPr>
                      <w:color w:val="000000"/>
                      <w:sz w:val="22"/>
                      <w:szCs w:val="22"/>
                    </w:rPr>
                  </w:pPr>
                  <w:r w:rsidRPr="0090071B">
                    <w:rPr>
                      <w:color w:val="000000"/>
                      <w:sz w:val="22"/>
                      <w:szCs w:val="22"/>
                    </w:rPr>
                    <w:lastRenderedPageBreak/>
                    <w:t>О1-3</w:t>
                  </w:r>
                </w:p>
              </w:tc>
              <w:tc>
                <w:tcPr>
                  <w:tcW w:w="2066" w:type="dxa"/>
                  <w:shd w:val="clear" w:color="auto" w:fill="auto"/>
                </w:tcPr>
                <w:p w14:paraId="15CB06ED" w14:textId="77777777" w:rsidR="002017B3" w:rsidRPr="0090071B" w:rsidRDefault="002017B3" w:rsidP="00F441F8">
                  <w:pPr>
                    <w:jc w:val="both"/>
                    <w:rPr>
                      <w:b/>
                      <w:i/>
                      <w:color w:val="000000"/>
                      <w:sz w:val="22"/>
                      <w:szCs w:val="22"/>
                    </w:rPr>
                  </w:pPr>
                  <w:r w:rsidRPr="0090071B">
                    <w:rPr>
                      <w:b/>
                      <w:i/>
                      <w:color w:val="000000"/>
                      <w:sz w:val="22"/>
                      <w:szCs w:val="22"/>
                    </w:rPr>
                    <w:t>Методически указания и проекти на нормативни актове</w:t>
                  </w:r>
                </w:p>
              </w:tc>
              <w:tc>
                <w:tcPr>
                  <w:tcW w:w="6012" w:type="dxa"/>
                  <w:shd w:val="clear" w:color="auto" w:fill="auto"/>
                </w:tcPr>
                <w:p w14:paraId="3B856DA6" w14:textId="77777777" w:rsidR="00646D28" w:rsidRPr="0090071B" w:rsidRDefault="002017B3" w:rsidP="00646D28">
                  <w:pPr>
                    <w:numPr>
                      <w:ilvl w:val="0"/>
                      <w:numId w:val="4"/>
                    </w:numPr>
                    <w:ind w:left="304" w:hanging="304"/>
                    <w:jc w:val="both"/>
                    <w:rPr>
                      <w:bCs/>
                      <w:noProof/>
                      <w:color w:val="222A35"/>
                    </w:rPr>
                  </w:pPr>
                  <w:r w:rsidRPr="0090071B">
                    <w:t>Изготвените/актуализирани методически указания;</w:t>
                  </w:r>
                </w:p>
                <w:p w14:paraId="12706BB4" w14:textId="242F0953" w:rsidR="00646D28" w:rsidRPr="0090071B" w:rsidRDefault="00646D28" w:rsidP="00646D28">
                  <w:pPr>
                    <w:numPr>
                      <w:ilvl w:val="0"/>
                      <w:numId w:val="4"/>
                    </w:numPr>
                    <w:ind w:left="304" w:hanging="304"/>
                    <w:jc w:val="both"/>
                    <w:rPr>
                      <w:bCs/>
                      <w:noProof/>
                      <w:color w:val="222A35"/>
                    </w:rPr>
                  </w:pPr>
                  <w:r w:rsidRPr="0090071B">
                    <w:t>Констативен протокол за приемане на работата, в случай че тя е извършена от външен изпълнител;</w:t>
                  </w:r>
                </w:p>
                <w:p w14:paraId="1E64418B" w14:textId="77777777" w:rsidR="002017B3" w:rsidRPr="0090071B" w:rsidRDefault="002017B3" w:rsidP="00F441F8">
                  <w:pPr>
                    <w:numPr>
                      <w:ilvl w:val="0"/>
                      <w:numId w:val="4"/>
                    </w:numPr>
                    <w:ind w:left="304" w:hanging="304"/>
                    <w:jc w:val="both"/>
                    <w:rPr>
                      <w:bCs/>
                      <w:noProof/>
                      <w:color w:val="222A35"/>
                    </w:rPr>
                  </w:pPr>
                  <w:r w:rsidRPr="0090071B">
                    <w:t>Списък на влезлите в сила нови/актуализирани национални нормативни актове за управлението и контрола на ЕФСУ;</w:t>
                  </w:r>
                </w:p>
                <w:p w14:paraId="07332114" w14:textId="77777777" w:rsidR="002017B3" w:rsidRPr="0090071B" w:rsidRDefault="002017B3" w:rsidP="00F441F8">
                  <w:pPr>
                    <w:numPr>
                      <w:ilvl w:val="0"/>
                      <w:numId w:val="4"/>
                    </w:numPr>
                    <w:ind w:left="304" w:hanging="304"/>
                    <w:jc w:val="both"/>
                    <w:rPr>
                      <w:bCs/>
                      <w:noProof/>
                      <w:color w:val="222A35"/>
                    </w:rPr>
                  </w:pPr>
                  <w:r w:rsidRPr="0090071B">
                    <w:rPr>
                      <w:color w:val="000000"/>
                    </w:rPr>
                    <w:t xml:space="preserve">Документи, удостоверяващи разпространението на </w:t>
                  </w:r>
                  <w:r w:rsidRPr="0090071B">
                    <w:t>изготвените/актуализирани методически указания</w:t>
                  </w:r>
                  <w:r w:rsidRPr="0090071B">
                    <w:rPr>
                      <w:color w:val="000000"/>
                    </w:rPr>
                    <w:t xml:space="preserve"> в </w:t>
                  </w:r>
                  <w:r w:rsidRPr="0090071B">
                    <w:t xml:space="preserve">Системата </w:t>
                  </w:r>
                  <w:r w:rsidRPr="0090071B">
                    <w:rPr>
                      <w:bCs/>
                      <w:noProof/>
                      <w:color w:val="222A35"/>
                    </w:rPr>
                    <w:t>за управление и контрол на средствата от ЕФСУ.</w:t>
                  </w:r>
                </w:p>
              </w:tc>
            </w:tr>
            <w:tr w:rsidR="002017B3" w:rsidRPr="0090071B" w14:paraId="3C547464" w14:textId="77777777" w:rsidTr="00FC10BE">
              <w:tc>
                <w:tcPr>
                  <w:tcW w:w="1340" w:type="dxa"/>
                  <w:shd w:val="clear" w:color="auto" w:fill="auto"/>
                </w:tcPr>
                <w:p w14:paraId="4BC1E710" w14:textId="77777777" w:rsidR="002017B3" w:rsidRPr="0090071B" w:rsidRDefault="002017B3" w:rsidP="00F441F8">
                  <w:pPr>
                    <w:jc w:val="both"/>
                    <w:rPr>
                      <w:color w:val="000000"/>
                      <w:sz w:val="22"/>
                      <w:szCs w:val="22"/>
                    </w:rPr>
                  </w:pPr>
                  <w:r w:rsidRPr="0090071B">
                    <w:rPr>
                      <w:color w:val="000000"/>
                      <w:sz w:val="22"/>
                      <w:szCs w:val="22"/>
                    </w:rPr>
                    <w:t>О1-4</w:t>
                  </w:r>
                </w:p>
              </w:tc>
              <w:tc>
                <w:tcPr>
                  <w:tcW w:w="2066" w:type="dxa"/>
                  <w:shd w:val="clear" w:color="auto" w:fill="auto"/>
                </w:tcPr>
                <w:p w14:paraId="68CA31EB" w14:textId="77777777" w:rsidR="002017B3" w:rsidRPr="0090071B" w:rsidRDefault="002017B3" w:rsidP="00F441F8">
                  <w:pPr>
                    <w:jc w:val="both"/>
                    <w:rPr>
                      <w:color w:val="000000"/>
                    </w:rPr>
                  </w:pPr>
                  <w:r w:rsidRPr="0090071B">
                    <w:rPr>
                      <w:b/>
                      <w:i/>
                      <w:color w:val="000000"/>
                      <w:sz w:val="22"/>
                      <w:szCs w:val="22"/>
                    </w:rPr>
                    <w:t>Проверки и одити, извършвани от одитиращи и/или контролни органи</w:t>
                  </w:r>
                </w:p>
              </w:tc>
              <w:tc>
                <w:tcPr>
                  <w:tcW w:w="6012" w:type="dxa"/>
                  <w:shd w:val="clear" w:color="auto" w:fill="auto"/>
                </w:tcPr>
                <w:p w14:paraId="2FE9EDCC" w14:textId="77777777" w:rsidR="002017B3" w:rsidRPr="0090071B" w:rsidRDefault="002017B3" w:rsidP="00F441F8">
                  <w:pPr>
                    <w:numPr>
                      <w:ilvl w:val="0"/>
                      <w:numId w:val="4"/>
                    </w:numPr>
                    <w:ind w:left="304" w:hanging="304"/>
                    <w:jc w:val="both"/>
                    <w:rPr>
                      <w:color w:val="000000"/>
                    </w:rPr>
                  </w:pPr>
                  <w:r w:rsidRPr="0090071B">
                    <w:rPr>
                      <w:color w:val="000000"/>
                    </w:rPr>
                    <w:t>Изготвени окончателни доклади/други актове за извършените одити/проверки/утвърден от ръководителя на административната структура бенефициент списък с извършените одити/проверки.</w:t>
                  </w:r>
                </w:p>
              </w:tc>
            </w:tr>
            <w:tr w:rsidR="002017B3" w:rsidRPr="0090071B" w14:paraId="09D8B18A" w14:textId="77777777" w:rsidTr="00FC10BE">
              <w:tc>
                <w:tcPr>
                  <w:tcW w:w="1340" w:type="dxa"/>
                  <w:shd w:val="clear" w:color="auto" w:fill="auto"/>
                </w:tcPr>
                <w:p w14:paraId="0F01EC89" w14:textId="77777777" w:rsidR="002017B3" w:rsidRPr="0090071B" w:rsidRDefault="002017B3" w:rsidP="00F441F8">
                  <w:pPr>
                    <w:jc w:val="both"/>
                    <w:rPr>
                      <w:color w:val="000000"/>
                      <w:sz w:val="22"/>
                      <w:szCs w:val="22"/>
                    </w:rPr>
                  </w:pPr>
                  <w:r w:rsidRPr="0090071B">
                    <w:rPr>
                      <w:color w:val="000000"/>
                      <w:sz w:val="22"/>
                      <w:szCs w:val="22"/>
                    </w:rPr>
                    <w:t>О1-5</w:t>
                  </w:r>
                </w:p>
              </w:tc>
              <w:tc>
                <w:tcPr>
                  <w:tcW w:w="2066" w:type="dxa"/>
                  <w:shd w:val="clear" w:color="auto" w:fill="auto"/>
                </w:tcPr>
                <w:p w14:paraId="57DBECD4" w14:textId="77777777" w:rsidR="002017B3" w:rsidRPr="0090071B" w:rsidRDefault="002017B3" w:rsidP="00F441F8">
                  <w:pPr>
                    <w:jc w:val="both"/>
                    <w:rPr>
                      <w:b/>
                      <w:i/>
                      <w:color w:val="000000"/>
                      <w:sz w:val="22"/>
                      <w:szCs w:val="22"/>
                    </w:rPr>
                  </w:pPr>
                  <w:r w:rsidRPr="0090071B">
                    <w:rPr>
                      <w:b/>
                      <w:i/>
                      <w:color w:val="000000"/>
                      <w:sz w:val="22"/>
                      <w:szCs w:val="22"/>
                    </w:rPr>
                    <w:t>Дял на процедурите, преминали предварителен контрол от АОП, по които няма наложена финансова корекция за нарушения в подготвителната фаза</w:t>
                  </w:r>
                </w:p>
              </w:tc>
              <w:tc>
                <w:tcPr>
                  <w:tcW w:w="6012" w:type="dxa"/>
                  <w:shd w:val="clear" w:color="auto" w:fill="auto"/>
                </w:tcPr>
                <w:p w14:paraId="2B196F89" w14:textId="5F655C82" w:rsidR="002017B3" w:rsidRPr="0090071B" w:rsidRDefault="00D6141D" w:rsidP="00F441F8">
                  <w:pPr>
                    <w:jc w:val="both"/>
                    <w:rPr>
                      <w:color w:val="000000"/>
                    </w:rPr>
                  </w:pPr>
                  <w:r w:rsidRPr="0090071B">
                    <w:rPr>
                      <w:color w:val="000000"/>
                    </w:rPr>
                    <w:t>И</w:t>
                  </w:r>
                  <w:r w:rsidRPr="0090071B">
                    <w:rPr>
                      <w:bCs/>
                      <w:noProof/>
                    </w:rPr>
                    <w:t>нформация относно броя на процедурите</w:t>
                  </w:r>
                  <w:r w:rsidR="00D47FF4" w:rsidRPr="0090071B">
                    <w:rPr>
                      <w:rStyle w:val="FootnoteReference"/>
                      <w:bCs/>
                      <w:noProof/>
                    </w:rPr>
                    <w:footnoteReference w:id="3"/>
                  </w:r>
                  <w:r w:rsidRPr="0090071B">
                    <w:rPr>
                      <w:bCs/>
                      <w:noProof/>
                    </w:rPr>
                    <w:t>, преминали предварителен контрол от АОП за периода от началото на програмния период (01.01.2021 г.) до 30 юни или 31 декември на съответната година.</w:t>
                  </w:r>
                </w:p>
              </w:tc>
            </w:tr>
            <w:tr w:rsidR="001A6AA2" w:rsidRPr="0090071B" w14:paraId="2149A08E" w14:textId="77777777" w:rsidTr="00FC10BE">
              <w:tc>
                <w:tcPr>
                  <w:tcW w:w="1340" w:type="dxa"/>
                  <w:shd w:val="clear" w:color="auto" w:fill="auto"/>
                </w:tcPr>
                <w:p w14:paraId="327C1701" w14:textId="592CA2CC" w:rsidR="001A6AA2" w:rsidRPr="00FC10BE" w:rsidRDefault="001A6AA2" w:rsidP="001A6AA2">
                  <w:pPr>
                    <w:jc w:val="both"/>
                    <w:rPr>
                      <w:color w:val="000000"/>
                      <w:sz w:val="22"/>
                      <w:szCs w:val="22"/>
                    </w:rPr>
                  </w:pPr>
                  <w:r w:rsidRPr="0090071B">
                    <w:rPr>
                      <w:color w:val="000000"/>
                      <w:sz w:val="22"/>
                      <w:szCs w:val="22"/>
                    </w:rPr>
                    <w:t>О1-</w:t>
                  </w:r>
                  <w:r w:rsidRPr="00FC10BE">
                    <w:rPr>
                      <w:color w:val="000000"/>
                      <w:sz w:val="22"/>
                      <w:szCs w:val="22"/>
                    </w:rPr>
                    <w:t>7</w:t>
                  </w:r>
                </w:p>
              </w:tc>
              <w:tc>
                <w:tcPr>
                  <w:tcW w:w="2066" w:type="dxa"/>
                  <w:shd w:val="clear" w:color="auto" w:fill="auto"/>
                </w:tcPr>
                <w:p w14:paraId="5D8B46BF" w14:textId="7C21B77A" w:rsidR="001A6AA2" w:rsidRPr="0090071B" w:rsidRDefault="001A6AA2" w:rsidP="001A6AA2">
                  <w:pPr>
                    <w:jc w:val="both"/>
                    <w:rPr>
                      <w:b/>
                      <w:i/>
                      <w:color w:val="000000"/>
                      <w:sz w:val="22"/>
                      <w:szCs w:val="22"/>
                    </w:rPr>
                  </w:pPr>
                  <w:r w:rsidRPr="0090071B">
                    <w:rPr>
                      <w:b/>
                      <w:i/>
                      <w:color w:val="000000"/>
                      <w:sz w:val="22"/>
                      <w:szCs w:val="22"/>
                    </w:rPr>
                    <w:t>Нови функционалности на ИСУН</w:t>
                  </w:r>
                </w:p>
              </w:tc>
              <w:tc>
                <w:tcPr>
                  <w:tcW w:w="6012" w:type="dxa"/>
                  <w:shd w:val="clear" w:color="auto" w:fill="auto"/>
                </w:tcPr>
                <w:p w14:paraId="4E6E611A" w14:textId="77777777" w:rsidR="00296FCF" w:rsidRPr="0090071B" w:rsidRDefault="001A6AA2" w:rsidP="001A6AA2">
                  <w:pPr>
                    <w:numPr>
                      <w:ilvl w:val="0"/>
                      <w:numId w:val="4"/>
                    </w:numPr>
                    <w:ind w:left="304" w:hanging="304"/>
                    <w:jc w:val="both"/>
                    <w:rPr>
                      <w:color w:val="000000"/>
                    </w:rPr>
                  </w:pPr>
                  <w:r w:rsidRPr="0090071B">
                    <w:rPr>
                      <w:bCs/>
                      <w:noProof/>
                    </w:rPr>
                    <w:t>Списък на разработените и внедрени нови функционалности на ИСУН за подготовка, изпълнение, мониторинг, контрол, управление и оценка на средствата от ЕФСУ;</w:t>
                  </w:r>
                </w:p>
                <w:p w14:paraId="4325EEDE" w14:textId="24A7A4EA" w:rsidR="001A6AA2" w:rsidRPr="0090071B" w:rsidRDefault="001A6AA2" w:rsidP="00296FCF">
                  <w:pPr>
                    <w:numPr>
                      <w:ilvl w:val="0"/>
                      <w:numId w:val="4"/>
                    </w:numPr>
                    <w:ind w:left="304" w:hanging="304"/>
                    <w:jc w:val="both"/>
                    <w:rPr>
                      <w:color w:val="000000"/>
                    </w:rPr>
                  </w:pPr>
                  <w:r w:rsidRPr="0090071B">
                    <w:rPr>
                      <w:bCs/>
                    </w:rPr>
                    <w:t>Информация за елементите, с които са надградени съществуващи функционалности, необходимостта от надграждането и ефектът, който се очаква от това.</w:t>
                  </w:r>
                </w:p>
              </w:tc>
            </w:tr>
            <w:tr w:rsidR="001A6AA2" w:rsidRPr="0090071B" w14:paraId="0183E962" w14:textId="77777777" w:rsidTr="00FC10BE">
              <w:tc>
                <w:tcPr>
                  <w:tcW w:w="1340" w:type="dxa"/>
                  <w:shd w:val="clear" w:color="auto" w:fill="auto"/>
                </w:tcPr>
                <w:p w14:paraId="49C8E39D" w14:textId="0228899E" w:rsidR="001A6AA2" w:rsidRPr="00FC10BE" w:rsidRDefault="001A6AA2" w:rsidP="001A6AA2">
                  <w:pPr>
                    <w:jc w:val="both"/>
                    <w:rPr>
                      <w:color w:val="000000"/>
                      <w:sz w:val="22"/>
                      <w:szCs w:val="22"/>
                    </w:rPr>
                  </w:pPr>
                  <w:r w:rsidRPr="0090071B">
                    <w:rPr>
                      <w:color w:val="000000"/>
                      <w:sz w:val="22"/>
                      <w:szCs w:val="22"/>
                    </w:rPr>
                    <w:t>О1-</w:t>
                  </w:r>
                  <w:r w:rsidRPr="00FC10BE">
                    <w:rPr>
                      <w:color w:val="000000"/>
                      <w:sz w:val="22"/>
                      <w:szCs w:val="22"/>
                    </w:rPr>
                    <w:t>8</w:t>
                  </w:r>
                </w:p>
              </w:tc>
              <w:tc>
                <w:tcPr>
                  <w:tcW w:w="2066" w:type="dxa"/>
                  <w:shd w:val="clear" w:color="auto" w:fill="auto"/>
                </w:tcPr>
                <w:p w14:paraId="3AD0E476" w14:textId="72FC5E3F" w:rsidR="001A6AA2" w:rsidRPr="0090071B" w:rsidRDefault="001A6AA2" w:rsidP="001A6AA2">
                  <w:pPr>
                    <w:jc w:val="both"/>
                    <w:rPr>
                      <w:b/>
                      <w:i/>
                      <w:color w:val="000000"/>
                      <w:sz w:val="22"/>
                      <w:szCs w:val="22"/>
                    </w:rPr>
                  </w:pPr>
                  <w:r w:rsidRPr="0090071B">
                    <w:rPr>
                      <w:b/>
                      <w:i/>
                      <w:color w:val="000000"/>
                      <w:sz w:val="22"/>
                      <w:szCs w:val="22"/>
                    </w:rPr>
                    <w:t>Намалена административна тежест за кандидатите</w:t>
                  </w:r>
                </w:p>
              </w:tc>
              <w:tc>
                <w:tcPr>
                  <w:tcW w:w="6012" w:type="dxa"/>
                  <w:shd w:val="clear" w:color="auto" w:fill="auto"/>
                </w:tcPr>
                <w:p w14:paraId="7AD96851" w14:textId="56B87E83" w:rsidR="001A6AA2" w:rsidRPr="0090071B" w:rsidRDefault="001A6AA2" w:rsidP="001A6AA2">
                  <w:pPr>
                    <w:jc w:val="both"/>
                    <w:rPr>
                      <w:color w:val="000000"/>
                    </w:rPr>
                  </w:pPr>
                  <w:r w:rsidRPr="0090071B">
                    <w:rPr>
                      <w:color w:val="000000"/>
                    </w:rPr>
                    <w:t>Информация относно конкретните данни, на база на които е извършено изчисляването на напредъка за съответния отчетен период.</w:t>
                  </w:r>
                </w:p>
              </w:tc>
            </w:tr>
            <w:tr w:rsidR="001A6AA2" w:rsidRPr="0090071B" w14:paraId="4DE46DA4" w14:textId="77777777" w:rsidTr="00FC10BE">
              <w:tc>
                <w:tcPr>
                  <w:tcW w:w="1340" w:type="dxa"/>
                  <w:shd w:val="clear" w:color="auto" w:fill="auto"/>
                </w:tcPr>
                <w:p w14:paraId="7CE731E5" w14:textId="0039CE82" w:rsidR="001A6AA2" w:rsidRPr="00FC10BE" w:rsidRDefault="001A6AA2" w:rsidP="001A6AA2">
                  <w:pPr>
                    <w:jc w:val="both"/>
                    <w:rPr>
                      <w:color w:val="000000"/>
                      <w:sz w:val="22"/>
                      <w:szCs w:val="22"/>
                    </w:rPr>
                  </w:pPr>
                  <w:r w:rsidRPr="0090071B">
                    <w:rPr>
                      <w:color w:val="000000"/>
                      <w:sz w:val="22"/>
                      <w:szCs w:val="22"/>
                    </w:rPr>
                    <w:t>О1-</w:t>
                  </w:r>
                  <w:r w:rsidRPr="00FC10BE">
                    <w:rPr>
                      <w:color w:val="000000"/>
                      <w:sz w:val="22"/>
                      <w:szCs w:val="22"/>
                    </w:rPr>
                    <w:t>9</w:t>
                  </w:r>
                </w:p>
              </w:tc>
              <w:tc>
                <w:tcPr>
                  <w:tcW w:w="2066" w:type="dxa"/>
                  <w:shd w:val="clear" w:color="auto" w:fill="auto"/>
                </w:tcPr>
                <w:p w14:paraId="4C7224D6" w14:textId="7EDA4985" w:rsidR="001A6AA2" w:rsidRPr="0090071B" w:rsidRDefault="001A6AA2" w:rsidP="001A6AA2">
                  <w:pPr>
                    <w:jc w:val="both"/>
                    <w:rPr>
                      <w:b/>
                      <w:i/>
                      <w:color w:val="000000"/>
                      <w:sz w:val="22"/>
                      <w:szCs w:val="22"/>
                    </w:rPr>
                  </w:pPr>
                  <w:r w:rsidRPr="0090071B">
                    <w:rPr>
                      <w:b/>
                      <w:i/>
                      <w:color w:val="000000"/>
                      <w:sz w:val="22"/>
                      <w:szCs w:val="22"/>
                    </w:rPr>
                    <w:t>Намалена административна тежест за бенефициентите</w:t>
                  </w:r>
                </w:p>
              </w:tc>
              <w:tc>
                <w:tcPr>
                  <w:tcW w:w="6012" w:type="dxa"/>
                  <w:shd w:val="clear" w:color="auto" w:fill="auto"/>
                </w:tcPr>
                <w:p w14:paraId="51FC0F51" w14:textId="17435CAB" w:rsidR="001A6AA2" w:rsidRPr="0090071B" w:rsidRDefault="001A6AA2" w:rsidP="001A6AA2">
                  <w:pPr>
                    <w:jc w:val="both"/>
                    <w:rPr>
                      <w:color w:val="000000"/>
                    </w:rPr>
                  </w:pPr>
                  <w:r w:rsidRPr="0090071B">
                    <w:rPr>
                      <w:color w:val="000000"/>
                    </w:rPr>
                    <w:t>Информация относно конкретните данни, на база на които е извършено изчисляването на напредъка за съответния отчетен период.</w:t>
                  </w:r>
                </w:p>
              </w:tc>
            </w:tr>
            <w:tr w:rsidR="001A6AA2" w:rsidRPr="0090071B" w14:paraId="237A64E4" w14:textId="77777777" w:rsidTr="00FC10BE">
              <w:tc>
                <w:tcPr>
                  <w:tcW w:w="1340" w:type="dxa"/>
                  <w:shd w:val="clear" w:color="auto" w:fill="auto"/>
                </w:tcPr>
                <w:p w14:paraId="591FBBA5" w14:textId="77777777" w:rsidR="001A6AA2" w:rsidRPr="0090071B" w:rsidRDefault="001A6AA2" w:rsidP="001A6AA2">
                  <w:pPr>
                    <w:jc w:val="both"/>
                    <w:rPr>
                      <w:color w:val="000000"/>
                      <w:sz w:val="22"/>
                      <w:szCs w:val="22"/>
                    </w:rPr>
                  </w:pPr>
                  <w:r w:rsidRPr="0090071B">
                    <w:rPr>
                      <w:color w:val="000000"/>
                      <w:sz w:val="22"/>
                      <w:szCs w:val="22"/>
                    </w:rPr>
                    <w:t>О1-10</w:t>
                  </w:r>
                </w:p>
              </w:tc>
              <w:tc>
                <w:tcPr>
                  <w:tcW w:w="2066" w:type="dxa"/>
                  <w:shd w:val="clear" w:color="auto" w:fill="auto"/>
                </w:tcPr>
                <w:p w14:paraId="316E91D8" w14:textId="77777777" w:rsidR="001A6AA2" w:rsidRPr="0090071B" w:rsidRDefault="001A6AA2" w:rsidP="001A6AA2">
                  <w:pPr>
                    <w:jc w:val="both"/>
                    <w:rPr>
                      <w:color w:val="000000"/>
                    </w:rPr>
                  </w:pPr>
                  <w:r w:rsidRPr="0090071B">
                    <w:rPr>
                      <w:b/>
                      <w:i/>
                      <w:color w:val="000000"/>
                      <w:sz w:val="22"/>
                      <w:szCs w:val="22"/>
                    </w:rPr>
                    <w:t>Служители на Системата, чиито възнаграждения се възстановяват по Програмата (средно претеглена стойност)</w:t>
                  </w:r>
                </w:p>
              </w:tc>
              <w:tc>
                <w:tcPr>
                  <w:tcW w:w="6012" w:type="dxa"/>
                  <w:shd w:val="clear" w:color="auto" w:fill="auto"/>
                </w:tcPr>
                <w:p w14:paraId="1A77F9C7" w14:textId="586D198C" w:rsidR="001A6AA2" w:rsidRPr="0090071B" w:rsidRDefault="001A6AA2" w:rsidP="001A6AA2">
                  <w:pPr>
                    <w:pStyle w:val="ListParagraph"/>
                    <w:numPr>
                      <w:ilvl w:val="0"/>
                      <w:numId w:val="4"/>
                    </w:numPr>
                    <w:ind w:left="349" w:hanging="284"/>
                    <w:jc w:val="both"/>
                    <w:rPr>
                      <w:color w:val="000000"/>
                    </w:rPr>
                  </w:pPr>
                  <w:r w:rsidRPr="0090071B">
                    <w:rPr>
                      <w:color w:val="000000"/>
                    </w:rPr>
                    <w:t>Анализ на заетостта на структурата/звеното за съответната  календарна година по образеца към Условията за изпълнение;</w:t>
                  </w:r>
                </w:p>
                <w:p w14:paraId="4CA807EE" w14:textId="4E9AD106" w:rsidR="001A6AA2" w:rsidRPr="0090071B" w:rsidRDefault="001A6AA2" w:rsidP="001A6AA2">
                  <w:pPr>
                    <w:pStyle w:val="ListParagraph"/>
                    <w:numPr>
                      <w:ilvl w:val="0"/>
                      <w:numId w:val="4"/>
                    </w:numPr>
                    <w:ind w:left="349" w:hanging="284"/>
                    <w:jc w:val="both"/>
                    <w:rPr>
                      <w:color w:val="000000"/>
                    </w:rPr>
                  </w:pPr>
                  <w:r w:rsidRPr="0090071B">
                    <w:rPr>
                      <w:color w:val="000000"/>
                    </w:rPr>
                    <w:t>Актуализирана версия на анализа в случай на изменение на някой от елементите му, ако е приложимо;</w:t>
                  </w:r>
                </w:p>
                <w:p w14:paraId="65450269" w14:textId="77777777" w:rsidR="001A6AA2" w:rsidRPr="0090071B" w:rsidRDefault="001A6AA2" w:rsidP="001A6AA2">
                  <w:pPr>
                    <w:numPr>
                      <w:ilvl w:val="0"/>
                      <w:numId w:val="4"/>
                    </w:numPr>
                    <w:ind w:left="304" w:hanging="304"/>
                    <w:jc w:val="both"/>
                    <w:rPr>
                      <w:color w:val="000000"/>
                    </w:rPr>
                  </w:pPr>
                  <w:r w:rsidRPr="0090071B">
                    <w:rPr>
                      <w:color w:val="000000"/>
                    </w:rPr>
                    <w:t>Справка за броя на заетите служители в края на всеки календарен месец за отчетното шестмесечие.</w:t>
                  </w:r>
                </w:p>
              </w:tc>
            </w:tr>
            <w:tr w:rsidR="001A6AA2" w:rsidRPr="0090071B" w14:paraId="490FFC59" w14:textId="77777777" w:rsidTr="00FC10BE">
              <w:tc>
                <w:tcPr>
                  <w:tcW w:w="1340" w:type="dxa"/>
                  <w:shd w:val="clear" w:color="auto" w:fill="auto"/>
                </w:tcPr>
                <w:p w14:paraId="297D4423" w14:textId="77777777" w:rsidR="001A6AA2" w:rsidRPr="0090071B" w:rsidRDefault="001A6AA2" w:rsidP="001A6AA2">
                  <w:pPr>
                    <w:jc w:val="both"/>
                    <w:rPr>
                      <w:color w:val="000000"/>
                      <w:sz w:val="22"/>
                      <w:szCs w:val="22"/>
                    </w:rPr>
                  </w:pPr>
                  <w:r w:rsidRPr="0090071B">
                    <w:rPr>
                      <w:color w:val="000000"/>
                      <w:sz w:val="22"/>
                      <w:szCs w:val="22"/>
                    </w:rPr>
                    <w:lastRenderedPageBreak/>
                    <w:t>О2-1</w:t>
                  </w:r>
                </w:p>
              </w:tc>
              <w:tc>
                <w:tcPr>
                  <w:tcW w:w="2066" w:type="dxa"/>
                  <w:shd w:val="clear" w:color="auto" w:fill="auto"/>
                </w:tcPr>
                <w:p w14:paraId="45ABCD3A" w14:textId="77777777" w:rsidR="001A6AA2" w:rsidRPr="0090071B" w:rsidRDefault="001A6AA2" w:rsidP="001A6AA2">
                  <w:pPr>
                    <w:jc w:val="both"/>
                    <w:rPr>
                      <w:color w:val="000000"/>
                    </w:rPr>
                  </w:pPr>
                  <w:r w:rsidRPr="0090071B">
                    <w:rPr>
                      <w:b/>
                      <w:i/>
                      <w:color w:val="000000"/>
                      <w:sz w:val="22"/>
                      <w:szCs w:val="22"/>
                    </w:rPr>
                    <w:t>Хоризонтални модули за обучения</w:t>
                  </w:r>
                </w:p>
              </w:tc>
              <w:tc>
                <w:tcPr>
                  <w:tcW w:w="6012" w:type="dxa"/>
                  <w:shd w:val="clear" w:color="auto" w:fill="auto"/>
                </w:tcPr>
                <w:p w14:paraId="6AED1417" w14:textId="77777777" w:rsidR="001A6AA2" w:rsidRPr="0090071B" w:rsidRDefault="001A6AA2" w:rsidP="001A6AA2">
                  <w:pPr>
                    <w:numPr>
                      <w:ilvl w:val="0"/>
                      <w:numId w:val="4"/>
                    </w:numPr>
                    <w:ind w:left="304" w:hanging="304"/>
                    <w:jc w:val="both"/>
                    <w:rPr>
                      <w:color w:val="000000"/>
                    </w:rPr>
                  </w:pPr>
                  <w:r w:rsidRPr="0090071B">
                    <w:rPr>
                      <w:bCs/>
                    </w:rPr>
                    <w:t>Съдържание на разработен/актуализиран хоризонтален модул;</w:t>
                  </w:r>
                </w:p>
                <w:p w14:paraId="2428B762" w14:textId="77777777" w:rsidR="001A6AA2" w:rsidRPr="0090071B" w:rsidRDefault="001A6AA2" w:rsidP="001A6AA2">
                  <w:pPr>
                    <w:numPr>
                      <w:ilvl w:val="0"/>
                      <w:numId w:val="4"/>
                    </w:numPr>
                    <w:ind w:left="304" w:hanging="304"/>
                    <w:jc w:val="both"/>
                    <w:rPr>
                      <w:bCs/>
                    </w:rPr>
                  </w:pPr>
                  <w:r w:rsidRPr="0090071B">
                    <w:rPr>
                      <w:bCs/>
                      <w:noProof/>
                    </w:rPr>
                    <w:t>Доказателства за проведено по съответния хоризонтален модул обучително събитие</w:t>
                  </w:r>
                  <w:r w:rsidRPr="0090071B">
                    <w:rPr>
                      <w:bCs/>
                    </w:rPr>
                    <w:t xml:space="preserve"> (списък на проведените към крайната дата на отчетния период (с натрупване) обучителни събития, съдържащ темата, периода/датата на провеждане на електронно/присъствено събитие; имена на лекторите – за присъствените и за електронните/хибридните обучителни събития с лектори; брой на участниците). </w:t>
                  </w:r>
                  <w:r w:rsidRPr="0090071B" w:rsidDel="00B51CCF">
                    <w:rPr>
                      <w:bCs/>
                    </w:rPr>
                    <w:t xml:space="preserve"> </w:t>
                  </w:r>
                </w:p>
              </w:tc>
            </w:tr>
            <w:tr w:rsidR="001A6AA2" w:rsidRPr="0090071B" w14:paraId="6F1CD3B8" w14:textId="77777777" w:rsidTr="00FC10BE">
              <w:tc>
                <w:tcPr>
                  <w:tcW w:w="1340" w:type="dxa"/>
                  <w:shd w:val="clear" w:color="auto" w:fill="auto"/>
                </w:tcPr>
                <w:p w14:paraId="0550C2B2" w14:textId="77777777" w:rsidR="001A6AA2" w:rsidRPr="0090071B" w:rsidRDefault="001A6AA2" w:rsidP="001A6AA2">
                  <w:pPr>
                    <w:jc w:val="both"/>
                    <w:rPr>
                      <w:color w:val="000000"/>
                      <w:sz w:val="22"/>
                      <w:szCs w:val="22"/>
                    </w:rPr>
                  </w:pPr>
                  <w:r w:rsidRPr="0090071B">
                    <w:rPr>
                      <w:color w:val="000000"/>
                      <w:sz w:val="22"/>
                      <w:szCs w:val="22"/>
                    </w:rPr>
                    <w:t>О2-2</w:t>
                  </w:r>
                </w:p>
              </w:tc>
              <w:tc>
                <w:tcPr>
                  <w:tcW w:w="2066" w:type="dxa"/>
                  <w:shd w:val="clear" w:color="auto" w:fill="auto"/>
                </w:tcPr>
                <w:p w14:paraId="0649CA69" w14:textId="77777777" w:rsidR="001A6AA2" w:rsidRPr="0090071B" w:rsidRDefault="001A6AA2" w:rsidP="001A6AA2">
                  <w:pPr>
                    <w:jc w:val="both"/>
                    <w:rPr>
                      <w:b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90071B">
                    <w:rPr>
                      <w:b/>
                      <w:i/>
                      <w:iCs/>
                      <w:color w:val="000000"/>
                      <w:sz w:val="22"/>
                      <w:szCs w:val="22"/>
                    </w:rPr>
                    <w:t>Брой обучени лица/служители</w:t>
                  </w:r>
                </w:p>
                <w:p w14:paraId="57E6C3E8" w14:textId="77777777" w:rsidR="001A6AA2" w:rsidRPr="0090071B" w:rsidRDefault="001A6AA2" w:rsidP="001A6AA2">
                  <w:pPr>
                    <w:jc w:val="both"/>
                    <w:rPr>
                      <w:b/>
                      <w:i/>
                      <w:color w:val="000000"/>
                      <w:sz w:val="22"/>
                      <w:szCs w:val="22"/>
                    </w:rPr>
                  </w:pPr>
                </w:p>
              </w:tc>
              <w:tc>
                <w:tcPr>
                  <w:tcW w:w="6012" w:type="dxa"/>
                  <w:shd w:val="clear" w:color="auto" w:fill="auto"/>
                </w:tcPr>
                <w:p w14:paraId="4AF68A1A" w14:textId="462FDD91" w:rsidR="001A6AA2" w:rsidRPr="0090071B" w:rsidRDefault="00917C8F" w:rsidP="001A6AA2">
                  <w:pPr>
                    <w:jc w:val="both"/>
                    <w:rPr>
                      <w:color w:val="000000"/>
                    </w:rPr>
                  </w:pPr>
                  <w:r w:rsidRPr="0090071B">
                    <w:rPr>
                      <w:color w:val="000000"/>
                    </w:rPr>
                    <w:t xml:space="preserve">Сертификати от преминато обучение и декларации от обучените лица, че не са участвали </w:t>
                  </w:r>
                  <w:r w:rsidRPr="0090071B">
                    <w:t>в обучения с идентично съдържание през предходните две години, финансирани с публични средства</w:t>
                  </w:r>
                  <w:r w:rsidRPr="0090071B" w:rsidDel="00E24D38">
                    <w:rPr>
                      <w:color w:val="000000"/>
                    </w:rPr>
                    <w:t xml:space="preserve"> </w:t>
                  </w:r>
                  <w:r w:rsidRPr="0090071B">
                    <w:rPr>
                      <w:color w:val="000000"/>
                    </w:rPr>
                    <w:t>(ако е приложимо съгласно относимите условия за изпълнение). В случай че за конкретно обучение не се издава сертификат, се представят други документи, доказващи участието (присъствен списък, снимки, програма и други)</w:t>
                  </w:r>
                </w:p>
              </w:tc>
            </w:tr>
            <w:tr w:rsidR="001A6AA2" w:rsidRPr="0090071B" w14:paraId="349253CA" w14:textId="77777777" w:rsidTr="00FC10BE">
              <w:tc>
                <w:tcPr>
                  <w:tcW w:w="1340" w:type="dxa"/>
                  <w:shd w:val="clear" w:color="auto" w:fill="auto"/>
                </w:tcPr>
                <w:p w14:paraId="3FF3369A" w14:textId="77777777" w:rsidR="001A6AA2" w:rsidRPr="0090071B" w:rsidRDefault="001A6AA2" w:rsidP="001A6AA2">
                  <w:pPr>
                    <w:jc w:val="both"/>
                    <w:rPr>
                      <w:color w:val="000000"/>
                      <w:sz w:val="22"/>
                      <w:szCs w:val="22"/>
                    </w:rPr>
                  </w:pPr>
                  <w:r w:rsidRPr="0090071B">
                    <w:rPr>
                      <w:color w:val="000000"/>
                      <w:sz w:val="22"/>
                      <w:szCs w:val="22"/>
                    </w:rPr>
                    <w:t>О2-3</w:t>
                  </w:r>
                </w:p>
              </w:tc>
              <w:tc>
                <w:tcPr>
                  <w:tcW w:w="2066" w:type="dxa"/>
                  <w:shd w:val="clear" w:color="auto" w:fill="auto"/>
                </w:tcPr>
                <w:p w14:paraId="7082760D" w14:textId="77777777" w:rsidR="001A6AA2" w:rsidRPr="0090071B" w:rsidRDefault="001A6AA2" w:rsidP="001A6AA2">
                  <w:pPr>
                    <w:jc w:val="both"/>
                    <w:rPr>
                      <w:b/>
                      <w:i/>
                      <w:color w:val="000000"/>
                      <w:sz w:val="22"/>
                      <w:szCs w:val="22"/>
                    </w:rPr>
                  </w:pPr>
                  <w:r w:rsidRPr="0090071B">
                    <w:rPr>
                      <w:b/>
                      <w:i/>
                      <w:color w:val="000000"/>
                      <w:sz w:val="22"/>
                      <w:szCs w:val="22"/>
                    </w:rPr>
                    <w:t>Дял на обучените лица/служители, преминали успешно тест за усвоени знания</w:t>
                  </w:r>
                </w:p>
                <w:p w14:paraId="57F7D532" w14:textId="77777777" w:rsidR="001A6AA2" w:rsidRPr="0090071B" w:rsidRDefault="001A6AA2" w:rsidP="001A6AA2">
                  <w:pPr>
                    <w:jc w:val="both"/>
                    <w:rPr>
                      <w:color w:val="000000"/>
                    </w:rPr>
                  </w:pPr>
                </w:p>
              </w:tc>
              <w:tc>
                <w:tcPr>
                  <w:tcW w:w="6012" w:type="dxa"/>
                  <w:shd w:val="clear" w:color="auto" w:fill="auto"/>
                </w:tcPr>
                <w:p w14:paraId="59BABE66" w14:textId="6D65E29F" w:rsidR="001A6AA2" w:rsidRPr="0090071B" w:rsidRDefault="001A6AA2" w:rsidP="001A6AA2">
                  <w:pPr>
                    <w:numPr>
                      <w:ilvl w:val="0"/>
                      <w:numId w:val="4"/>
                    </w:numPr>
                    <w:ind w:left="304" w:hanging="304"/>
                    <w:jc w:val="both"/>
                    <w:rPr>
                      <w:bCs/>
                      <w:noProof/>
                    </w:rPr>
                  </w:pPr>
                  <w:r w:rsidRPr="0090071B">
                    <w:rPr>
                      <w:bCs/>
                      <w:noProof/>
                    </w:rPr>
                    <w:t>Списък</w:t>
                  </w:r>
                  <w:r w:rsidR="007E0138" w:rsidRPr="0090071B">
                    <w:rPr>
                      <w:bCs/>
                      <w:noProof/>
                    </w:rPr>
                    <w:t>/ци</w:t>
                  </w:r>
                  <w:r w:rsidRPr="0090071B">
                    <w:rPr>
                      <w:bCs/>
                      <w:noProof/>
                    </w:rPr>
                    <w:t xml:space="preserve"> на участниците в обучителн</w:t>
                  </w:r>
                  <w:r w:rsidR="007E0138" w:rsidRPr="0090071B">
                    <w:rPr>
                      <w:bCs/>
                      <w:noProof/>
                    </w:rPr>
                    <w:t>и</w:t>
                  </w:r>
                  <w:r w:rsidRPr="0090071B">
                    <w:rPr>
                      <w:bCs/>
                      <w:noProof/>
                    </w:rPr>
                    <w:t xml:space="preserve"> събити</w:t>
                  </w:r>
                  <w:r w:rsidR="007E0138" w:rsidRPr="0090071B">
                    <w:rPr>
                      <w:bCs/>
                      <w:noProof/>
                    </w:rPr>
                    <w:t>я</w:t>
                  </w:r>
                  <w:r w:rsidR="00F71BD2" w:rsidRPr="0090071B">
                    <w:rPr>
                      <w:bCs/>
                      <w:noProof/>
                    </w:rPr>
                    <w:t xml:space="preserve"> по хоризонтални модули</w:t>
                  </w:r>
                  <w:r w:rsidR="006234BA" w:rsidRPr="0090071B">
                    <w:rPr>
                      <w:bCs/>
                      <w:noProof/>
                    </w:rPr>
                    <w:t xml:space="preserve"> по смисъла на индикатор </w:t>
                  </w:r>
                  <w:r w:rsidR="006234BA" w:rsidRPr="0090071B">
                    <w:rPr>
                      <w:bCs/>
                      <w:noProof/>
                    </w:rPr>
                    <w:br/>
                    <w:t>О2-1</w:t>
                  </w:r>
                  <w:r w:rsidRPr="0090071B">
                    <w:rPr>
                      <w:bCs/>
                      <w:noProof/>
                    </w:rPr>
                    <w:t>;</w:t>
                  </w:r>
                </w:p>
                <w:p w14:paraId="6C2723B9" w14:textId="78B3ED83" w:rsidR="001A6AA2" w:rsidRPr="0090071B" w:rsidRDefault="001A6AA2" w:rsidP="001A6AA2">
                  <w:pPr>
                    <w:numPr>
                      <w:ilvl w:val="0"/>
                      <w:numId w:val="4"/>
                    </w:numPr>
                    <w:ind w:left="304" w:hanging="304"/>
                    <w:jc w:val="both"/>
                    <w:rPr>
                      <w:color w:val="000000"/>
                    </w:rPr>
                  </w:pPr>
                  <w:r w:rsidRPr="0090071B">
                    <w:rPr>
                      <w:bCs/>
                      <w:noProof/>
                    </w:rPr>
                    <w:t xml:space="preserve">Списък на </w:t>
                  </w:r>
                  <w:r w:rsidRPr="0090071B">
                    <w:rPr>
                      <w:bCs/>
                      <w:iCs/>
                      <w:noProof/>
                    </w:rPr>
                    <w:t>участниците, преминали успешно тест за усвоени знания (</w:t>
                  </w:r>
                  <w:r w:rsidRPr="0090071B">
                    <w:rPr>
                      <w:bCs/>
                      <w:noProof/>
                    </w:rPr>
                    <w:t>постигнали поне 75% верни отговори на финалния тест от обучение)</w:t>
                  </w:r>
                  <w:r w:rsidR="00095CC4" w:rsidRPr="0090071B">
                    <w:rPr>
                      <w:bCs/>
                      <w:noProof/>
                    </w:rPr>
                    <w:t xml:space="preserve"> /Сертификати</w:t>
                  </w:r>
                  <w:r w:rsidR="007E0138" w:rsidRPr="0090071B">
                    <w:rPr>
                      <w:bCs/>
                      <w:noProof/>
                    </w:rPr>
                    <w:t>,</w:t>
                  </w:r>
                  <w:r w:rsidR="00095CC4" w:rsidRPr="0090071B">
                    <w:rPr>
                      <w:bCs/>
                      <w:noProof/>
                    </w:rPr>
                    <w:t xml:space="preserve"> издадени след успешно преминат тест</w:t>
                  </w:r>
                  <w:r w:rsidR="007E0138" w:rsidRPr="0090071B">
                    <w:rPr>
                      <w:bCs/>
                      <w:noProof/>
                    </w:rPr>
                    <w:t xml:space="preserve"> </w:t>
                  </w:r>
                  <w:r w:rsidR="00095CC4" w:rsidRPr="0090071B">
                    <w:rPr>
                      <w:bCs/>
                      <w:noProof/>
                    </w:rPr>
                    <w:t>с постигнати 75% верни отговори.</w:t>
                  </w:r>
                </w:p>
              </w:tc>
            </w:tr>
            <w:tr w:rsidR="00095CC4" w:rsidRPr="0090071B" w14:paraId="7A3D9649" w14:textId="77777777" w:rsidTr="00FC10BE">
              <w:tc>
                <w:tcPr>
                  <w:tcW w:w="1340" w:type="dxa"/>
                  <w:shd w:val="clear" w:color="auto" w:fill="auto"/>
                </w:tcPr>
                <w:p w14:paraId="0A5B9725" w14:textId="274A9C23" w:rsidR="00095CC4" w:rsidRPr="0090071B" w:rsidRDefault="00095CC4" w:rsidP="00095CC4">
                  <w:pPr>
                    <w:jc w:val="both"/>
                    <w:rPr>
                      <w:color w:val="000000"/>
                      <w:sz w:val="22"/>
                      <w:szCs w:val="22"/>
                    </w:rPr>
                  </w:pPr>
                  <w:r w:rsidRPr="0090071B">
                    <w:rPr>
                      <w:color w:val="000000"/>
                      <w:sz w:val="22"/>
                      <w:szCs w:val="22"/>
                    </w:rPr>
                    <w:t>О2-5</w:t>
                  </w:r>
                </w:p>
              </w:tc>
              <w:tc>
                <w:tcPr>
                  <w:tcW w:w="2066" w:type="dxa"/>
                  <w:shd w:val="clear" w:color="auto" w:fill="auto"/>
                </w:tcPr>
                <w:p w14:paraId="76C21113" w14:textId="7454AADA" w:rsidR="00095CC4" w:rsidRPr="0090071B" w:rsidRDefault="00095CC4" w:rsidP="00095CC4">
                  <w:pPr>
                    <w:jc w:val="both"/>
                    <w:rPr>
                      <w:b/>
                      <w:i/>
                      <w:color w:val="000000"/>
                      <w:sz w:val="22"/>
                      <w:szCs w:val="22"/>
                    </w:rPr>
                  </w:pPr>
                  <w:r w:rsidRPr="0090071B">
                    <w:rPr>
                      <w:rStyle w:val="Emphasis"/>
                      <w:b/>
                      <w:sz w:val="22"/>
                      <w:szCs w:val="22"/>
                    </w:rPr>
                    <w:t>Общини с повишен капацитет</w:t>
                  </w:r>
                </w:p>
              </w:tc>
              <w:tc>
                <w:tcPr>
                  <w:tcW w:w="6012" w:type="dxa"/>
                  <w:shd w:val="clear" w:color="auto" w:fill="auto"/>
                </w:tcPr>
                <w:p w14:paraId="6D19D5F1" w14:textId="030CC12D" w:rsidR="00095CC4" w:rsidRPr="0090071B" w:rsidRDefault="00095CC4" w:rsidP="00095CC4">
                  <w:pPr>
                    <w:pStyle w:val="Xreftext"/>
                    <w:jc w:val="both"/>
                    <w:rPr>
                      <w:bCs/>
                      <w:noProof/>
                      <w:szCs w:val="24"/>
                      <w:lang w:val="bg-BG" w:eastAsia="bg-BG"/>
                    </w:rPr>
                  </w:pPr>
                  <w:r w:rsidRPr="00FC10BE">
                    <w:rPr>
                      <w:lang w:val="bg-BG"/>
                    </w:rPr>
                    <w:t xml:space="preserve">Списък на общините, </w:t>
                  </w:r>
                  <w:r w:rsidRPr="0090071B">
                    <w:rPr>
                      <w:szCs w:val="24"/>
                      <w:lang w:val="bg-BG"/>
                    </w:rPr>
                    <w:t>подкрепени</w:t>
                  </w:r>
                  <w:r w:rsidRPr="00FC10BE">
                    <w:rPr>
                      <w:lang w:val="bg-BG"/>
                    </w:rPr>
                    <w:t xml:space="preserve"> по съответния проект</w:t>
                  </w:r>
                  <w:r w:rsidRPr="0090071B">
                    <w:rPr>
                      <w:szCs w:val="24"/>
                      <w:lang w:val="bg-BG"/>
                    </w:rPr>
                    <w:t xml:space="preserve"> за повишаване на общински</w:t>
                  </w:r>
                  <w:r w:rsidR="007E0138" w:rsidRPr="0090071B">
                    <w:rPr>
                      <w:szCs w:val="24"/>
                      <w:lang w:val="bg-BG"/>
                    </w:rPr>
                    <w:t>я</w:t>
                  </w:r>
                  <w:r w:rsidRPr="0090071B">
                    <w:rPr>
                      <w:szCs w:val="24"/>
                      <w:lang w:val="bg-BG"/>
                    </w:rPr>
                    <w:t xml:space="preserve"> капацитет за стратегическо планиране и активно участие в инициативи на ЕС</w:t>
                  </w:r>
                  <w:r w:rsidRPr="00FC10BE">
                    <w:rPr>
                      <w:lang w:val="bg-BG"/>
                    </w:rPr>
                    <w:t xml:space="preserve">, </w:t>
                  </w:r>
                  <w:r w:rsidRPr="0090071B">
                    <w:rPr>
                      <w:bCs/>
                      <w:noProof/>
                      <w:szCs w:val="24"/>
                      <w:lang w:val="bg-BG" w:eastAsia="bg-BG"/>
                    </w:rPr>
                    <w:t>вкл. чрез осигуряване на квалифицирана експертна подкрепа</w:t>
                  </w:r>
                  <w:r w:rsidR="00FB56CC" w:rsidRPr="0090071B">
                    <w:rPr>
                      <w:bCs/>
                      <w:noProof/>
                      <w:szCs w:val="24"/>
                      <w:lang w:val="bg-BG" w:eastAsia="bg-BG"/>
                    </w:rPr>
                    <w:t>/доклади от изпълнители, в които се съдържа горната информация</w:t>
                  </w:r>
                  <w:r w:rsidRPr="0090071B">
                    <w:rPr>
                      <w:bCs/>
                      <w:noProof/>
                      <w:szCs w:val="24"/>
                      <w:lang w:val="bg-BG" w:eastAsia="bg-BG"/>
                    </w:rPr>
                    <w:t>.</w:t>
                  </w:r>
                </w:p>
                <w:p w14:paraId="0E15ED4F" w14:textId="29ABAF41" w:rsidR="00095CC4" w:rsidRPr="0090071B" w:rsidRDefault="00095CC4" w:rsidP="00285F28">
                  <w:pPr>
                    <w:jc w:val="both"/>
                    <w:rPr>
                      <w:bCs/>
                      <w:noProof/>
                    </w:rPr>
                  </w:pPr>
                  <w:r w:rsidRPr="0090071B">
                    <w:rPr>
                      <w:bCs/>
                      <w:noProof/>
                    </w:rPr>
                    <w:t xml:space="preserve">За целта следва да е приключена дейност, свързана с един или повече от елементите, за които се отнася подкрепата. </w:t>
                  </w:r>
                </w:p>
              </w:tc>
            </w:tr>
            <w:tr w:rsidR="00095CC4" w:rsidRPr="0090071B" w14:paraId="70A4A239" w14:textId="77777777" w:rsidTr="00FC10BE">
              <w:tc>
                <w:tcPr>
                  <w:tcW w:w="1340" w:type="dxa"/>
                  <w:shd w:val="clear" w:color="auto" w:fill="auto"/>
                </w:tcPr>
                <w:p w14:paraId="30092FF7" w14:textId="6B840136" w:rsidR="00095CC4" w:rsidRPr="0090071B" w:rsidRDefault="00095CC4" w:rsidP="00095CC4">
                  <w:pPr>
                    <w:jc w:val="both"/>
                    <w:rPr>
                      <w:color w:val="000000"/>
                      <w:sz w:val="22"/>
                      <w:szCs w:val="22"/>
                    </w:rPr>
                  </w:pPr>
                  <w:r w:rsidRPr="0090071B">
                    <w:rPr>
                      <w:color w:val="000000"/>
                      <w:sz w:val="22"/>
                      <w:szCs w:val="22"/>
                    </w:rPr>
                    <w:t>О3-3</w:t>
                  </w:r>
                </w:p>
              </w:tc>
              <w:tc>
                <w:tcPr>
                  <w:tcW w:w="2066" w:type="dxa"/>
                  <w:shd w:val="clear" w:color="auto" w:fill="auto"/>
                </w:tcPr>
                <w:p w14:paraId="6B81F2D1" w14:textId="422F5B92" w:rsidR="00095CC4" w:rsidRPr="0090071B" w:rsidRDefault="00095CC4" w:rsidP="00095CC4">
                  <w:pPr>
                    <w:jc w:val="both"/>
                    <w:rPr>
                      <w:rStyle w:val="Emphasis"/>
                      <w:b/>
                      <w:sz w:val="22"/>
                      <w:szCs w:val="22"/>
                    </w:rPr>
                  </w:pPr>
                  <w:r w:rsidRPr="0090071B">
                    <w:rPr>
                      <w:rStyle w:val="Emphasis"/>
                      <w:b/>
                      <w:sz w:val="22"/>
                      <w:szCs w:val="22"/>
                    </w:rPr>
                    <w:t>Пактове за почтеност</w:t>
                  </w:r>
                </w:p>
              </w:tc>
              <w:tc>
                <w:tcPr>
                  <w:tcW w:w="6012" w:type="dxa"/>
                  <w:shd w:val="clear" w:color="auto" w:fill="auto"/>
                </w:tcPr>
                <w:p w14:paraId="2DD8B9B2" w14:textId="77777777" w:rsidR="00095CC4" w:rsidRPr="0090071B" w:rsidRDefault="00095CC4" w:rsidP="00095CC4">
                  <w:pPr>
                    <w:pStyle w:val="Xreftext"/>
                    <w:ind w:hanging="13"/>
                    <w:jc w:val="both"/>
                    <w:rPr>
                      <w:szCs w:val="24"/>
                      <w:lang w:val="bg-BG"/>
                    </w:rPr>
                  </w:pPr>
                  <w:r w:rsidRPr="0090071B">
                    <w:rPr>
                      <w:bCs/>
                      <w:noProof/>
                      <w:szCs w:val="24"/>
                      <w:lang w:val="bg-BG" w:eastAsia="bg-BG"/>
                    </w:rPr>
                    <w:t>Дейността по изпълнение на пакта се отчита регулярно с представяне на</w:t>
                  </w:r>
                  <w:r w:rsidRPr="0090071B">
                    <w:rPr>
                      <w:szCs w:val="24"/>
                      <w:lang w:val="bg-BG"/>
                    </w:rPr>
                    <w:t xml:space="preserve"> годишни доклади за текущото изпълнение на стратегическия проект, в т.ч.:</w:t>
                  </w:r>
                </w:p>
                <w:p w14:paraId="6E58AA58" w14:textId="77777777" w:rsidR="00095CC4" w:rsidRPr="0090071B" w:rsidRDefault="00095CC4" w:rsidP="00095CC4">
                  <w:pPr>
                    <w:pStyle w:val="Xreftext"/>
                    <w:numPr>
                      <w:ilvl w:val="0"/>
                      <w:numId w:val="6"/>
                    </w:numPr>
                    <w:jc w:val="both"/>
                    <w:rPr>
                      <w:szCs w:val="24"/>
                      <w:lang w:val="bg-BG"/>
                    </w:rPr>
                  </w:pPr>
                  <w:r w:rsidRPr="0090071B">
                    <w:rPr>
                      <w:szCs w:val="24"/>
                      <w:lang w:val="bg-BG"/>
                    </w:rPr>
                    <w:t>документи, удостоверяващи проведена комуникация между бенефициента по проекта по ПТП и съответните УО и бенефициента, чиито проект е обект на мониторинг съгласно пакта;</w:t>
                  </w:r>
                </w:p>
                <w:p w14:paraId="5A8BD326" w14:textId="77777777" w:rsidR="00095CC4" w:rsidRPr="0090071B" w:rsidRDefault="00095CC4" w:rsidP="00095CC4">
                  <w:pPr>
                    <w:pStyle w:val="Xreftext"/>
                    <w:numPr>
                      <w:ilvl w:val="0"/>
                      <w:numId w:val="6"/>
                    </w:numPr>
                    <w:jc w:val="both"/>
                    <w:rPr>
                      <w:bCs/>
                      <w:noProof/>
                      <w:sz w:val="22"/>
                      <w:szCs w:val="22"/>
                      <w:lang w:val="bg-BG" w:eastAsia="bg-BG"/>
                    </w:rPr>
                  </w:pPr>
                  <w:r w:rsidRPr="0090071B">
                    <w:rPr>
                      <w:szCs w:val="24"/>
                      <w:lang w:val="bg-BG"/>
                    </w:rPr>
                    <w:t>доказателства за текущо представяне на резултатите от пакта пред заинтересованите страни.</w:t>
                  </w:r>
                </w:p>
                <w:p w14:paraId="734D1ED4" w14:textId="41304946" w:rsidR="00095CC4" w:rsidRPr="00FC10BE" w:rsidRDefault="00095CC4" w:rsidP="00095CC4">
                  <w:pPr>
                    <w:pStyle w:val="Xreftext"/>
                    <w:jc w:val="both"/>
                    <w:rPr>
                      <w:lang w:val="bg-BG"/>
                    </w:rPr>
                  </w:pPr>
                  <w:r w:rsidRPr="00FC10BE">
                    <w:rPr>
                      <w:bCs/>
                      <w:noProof/>
                      <w:lang w:val="bg-BG"/>
                    </w:rPr>
                    <w:t>Бенефициентът отчита индикатора с представянето на обобщен</w:t>
                  </w:r>
                  <w:r w:rsidRPr="00FC10BE">
                    <w:rPr>
                      <w:lang w:val="bg-BG"/>
                    </w:rPr>
                    <w:t xml:space="preserve"> доклад за извършения мониторинг.</w:t>
                  </w:r>
                </w:p>
              </w:tc>
            </w:tr>
            <w:tr w:rsidR="00095CC4" w:rsidRPr="0090071B" w14:paraId="21E22353" w14:textId="77777777" w:rsidTr="00FC10BE">
              <w:tc>
                <w:tcPr>
                  <w:tcW w:w="1340" w:type="dxa"/>
                  <w:shd w:val="clear" w:color="auto" w:fill="auto"/>
                </w:tcPr>
                <w:p w14:paraId="6CA52F4B" w14:textId="77777777" w:rsidR="00095CC4" w:rsidRPr="0090071B" w:rsidRDefault="00095CC4" w:rsidP="00095CC4">
                  <w:pPr>
                    <w:jc w:val="both"/>
                    <w:rPr>
                      <w:color w:val="000000"/>
                      <w:sz w:val="22"/>
                      <w:szCs w:val="22"/>
                    </w:rPr>
                  </w:pPr>
                  <w:r w:rsidRPr="0090071B">
                    <w:rPr>
                      <w:color w:val="000000"/>
                      <w:sz w:val="22"/>
                      <w:szCs w:val="22"/>
                    </w:rPr>
                    <w:t>О4-1</w:t>
                  </w:r>
                </w:p>
              </w:tc>
              <w:tc>
                <w:tcPr>
                  <w:tcW w:w="2066" w:type="dxa"/>
                  <w:shd w:val="clear" w:color="auto" w:fill="auto"/>
                </w:tcPr>
                <w:p w14:paraId="181431F5" w14:textId="77777777" w:rsidR="00095CC4" w:rsidRPr="0090071B" w:rsidRDefault="00095CC4" w:rsidP="00095CC4">
                  <w:pPr>
                    <w:jc w:val="both"/>
                    <w:rPr>
                      <w:color w:val="000000"/>
                      <w:sz w:val="22"/>
                      <w:szCs w:val="22"/>
                    </w:rPr>
                  </w:pPr>
                  <w:r w:rsidRPr="0090071B">
                    <w:rPr>
                      <w:rStyle w:val="Emphasis"/>
                      <w:b/>
                      <w:sz w:val="22"/>
                      <w:szCs w:val="22"/>
                    </w:rPr>
                    <w:t xml:space="preserve">Обществени консултации, </w:t>
                  </w:r>
                  <w:r w:rsidRPr="0090071B">
                    <w:rPr>
                      <w:rStyle w:val="Emphasis"/>
                      <w:b/>
                      <w:sz w:val="22"/>
                      <w:szCs w:val="22"/>
                    </w:rPr>
                    <w:lastRenderedPageBreak/>
                    <w:t>медиации и презентации</w:t>
                  </w:r>
                </w:p>
              </w:tc>
              <w:tc>
                <w:tcPr>
                  <w:tcW w:w="6012" w:type="dxa"/>
                  <w:shd w:val="clear" w:color="auto" w:fill="auto"/>
                </w:tcPr>
                <w:p w14:paraId="59CD3215" w14:textId="77777777" w:rsidR="00095CC4" w:rsidRPr="0090071B" w:rsidRDefault="00095CC4" w:rsidP="00095CC4">
                  <w:pPr>
                    <w:jc w:val="both"/>
                    <w:rPr>
                      <w:color w:val="000000"/>
                    </w:rPr>
                  </w:pPr>
                  <w:r w:rsidRPr="0090071B">
                    <w:rPr>
                      <w:color w:val="000000"/>
                    </w:rPr>
                    <w:lastRenderedPageBreak/>
                    <w:t xml:space="preserve">Списък на проведените през отчетния период обществени консултации, медиации и презентации. </w:t>
                  </w:r>
                </w:p>
                <w:p w14:paraId="300744AB" w14:textId="3A6F2369" w:rsidR="00095CC4" w:rsidRPr="0090071B" w:rsidRDefault="00AF22A8" w:rsidP="00095CC4">
                  <w:pPr>
                    <w:jc w:val="both"/>
                    <w:rPr>
                      <w:color w:val="000000"/>
                    </w:rPr>
                  </w:pPr>
                  <w:r w:rsidRPr="0090071B">
                    <w:rPr>
                      <w:color w:val="000000"/>
                    </w:rPr>
                    <w:lastRenderedPageBreak/>
                    <w:t xml:space="preserve"> За проведените присъствени или онлайн събития се представят относимите за тях документи, описани в таблица 5. </w:t>
                  </w:r>
                </w:p>
              </w:tc>
            </w:tr>
            <w:tr w:rsidR="00095CC4" w:rsidRPr="0090071B" w14:paraId="1D7607C1" w14:textId="77777777" w:rsidTr="00FC10BE">
              <w:tc>
                <w:tcPr>
                  <w:tcW w:w="1340" w:type="dxa"/>
                  <w:shd w:val="clear" w:color="auto" w:fill="auto"/>
                </w:tcPr>
                <w:p w14:paraId="4E4276EC" w14:textId="77777777" w:rsidR="00095CC4" w:rsidRPr="0090071B" w:rsidRDefault="00095CC4" w:rsidP="00095CC4">
                  <w:pPr>
                    <w:jc w:val="both"/>
                    <w:rPr>
                      <w:color w:val="000000"/>
                      <w:sz w:val="22"/>
                      <w:szCs w:val="22"/>
                    </w:rPr>
                  </w:pPr>
                  <w:r w:rsidRPr="0090071B">
                    <w:rPr>
                      <w:color w:val="000000"/>
                      <w:sz w:val="22"/>
                      <w:szCs w:val="22"/>
                    </w:rPr>
                    <w:lastRenderedPageBreak/>
                    <w:t>О4-3</w:t>
                  </w:r>
                </w:p>
              </w:tc>
              <w:tc>
                <w:tcPr>
                  <w:tcW w:w="2066" w:type="dxa"/>
                  <w:shd w:val="clear" w:color="auto" w:fill="auto"/>
                </w:tcPr>
                <w:p w14:paraId="66D91F89" w14:textId="77777777" w:rsidR="00095CC4" w:rsidRPr="0090071B" w:rsidRDefault="00095CC4" w:rsidP="00095CC4">
                  <w:pPr>
                    <w:jc w:val="both"/>
                    <w:rPr>
                      <w:b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90071B">
                    <w:rPr>
                      <w:b/>
                      <w:i/>
                      <w:iCs/>
                      <w:color w:val="000000"/>
                      <w:sz w:val="22"/>
                      <w:szCs w:val="22"/>
                    </w:rPr>
                    <w:t>Импресии в социалните мрежи и платформи</w:t>
                  </w:r>
                </w:p>
              </w:tc>
              <w:tc>
                <w:tcPr>
                  <w:tcW w:w="6012" w:type="dxa"/>
                  <w:shd w:val="clear" w:color="auto" w:fill="auto"/>
                </w:tcPr>
                <w:p w14:paraId="379845AE" w14:textId="0B1A3CCF" w:rsidR="00095CC4" w:rsidRPr="0090071B" w:rsidRDefault="00095CC4" w:rsidP="00095CC4">
                  <w:pPr>
                    <w:jc w:val="both"/>
                    <w:rPr>
                      <w:color w:val="000000"/>
                    </w:rPr>
                  </w:pPr>
                  <w:r w:rsidRPr="0090071B">
                    <w:rPr>
                      <w:color w:val="000000"/>
                    </w:rPr>
                    <w:t xml:space="preserve">За периода от началото на </w:t>
                  </w:r>
                  <w:r w:rsidRPr="0090071B">
                    <w:rPr>
                      <w:bCs/>
                      <w:color w:val="222A35" w:themeColor="text2" w:themeShade="80"/>
                    </w:rPr>
                    <w:t xml:space="preserve">срока на изпълнение на проекта/БЛ </w:t>
                  </w:r>
                  <w:r w:rsidRPr="0090071B">
                    <w:rPr>
                      <w:color w:val="000000"/>
                    </w:rPr>
                    <w:t xml:space="preserve">до 31.12.2024 г. - обобщена справка </w:t>
                  </w:r>
                  <w:r w:rsidR="00930F88" w:rsidRPr="0090071B">
                    <w:rPr>
                      <w:color w:val="000000"/>
                    </w:rPr>
                    <w:t xml:space="preserve">с натрупване </w:t>
                  </w:r>
                  <w:r w:rsidRPr="0090071B">
                    <w:rPr>
                      <w:color w:val="000000"/>
                    </w:rPr>
                    <w:t xml:space="preserve">от статистиката в съответните профили на управлявани от бенефициента социални платформи/медии/мрежи. </w:t>
                  </w:r>
                </w:p>
                <w:p w14:paraId="329BC8E0" w14:textId="50E41E47" w:rsidR="00095CC4" w:rsidRPr="0090071B" w:rsidRDefault="00095CC4" w:rsidP="00095CC4">
                  <w:pPr>
                    <w:jc w:val="both"/>
                    <w:rPr>
                      <w:color w:val="000000"/>
                    </w:rPr>
                  </w:pPr>
                  <w:r w:rsidRPr="0090071B">
                    <w:rPr>
                      <w:color w:val="000000"/>
                    </w:rPr>
                    <w:t>За периода от 01.01.2025 г. до 31.12.2029 г. - индикаторът не се измерва, съответно не се представят документи. Единствено се отчита в техническия отчет</w:t>
                  </w:r>
                  <w:r w:rsidR="00930F88" w:rsidRPr="0090071B">
                    <w:rPr>
                      <w:color w:val="000000"/>
                    </w:rPr>
                    <w:t xml:space="preserve"> (секция „Индикатори“)</w:t>
                  </w:r>
                  <w:r w:rsidRPr="0090071B">
                    <w:rPr>
                      <w:color w:val="000000"/>
                    </w:rPr>
                    <w:t xml:space="preserve"> към всяко искане за плащане постигнатата към 31.12.2024 г. стойност, която е верифицирана от УО.</w:t>
                  </w:r>
                </w:p>
              </w:tc>
            </w:tr>
            <w:tr w:rsidR="00095CC4" w:rsidRPr="0090071B" w14:paraId="63B46824" w14:textId="77777777" w:rsidTr="00FC10BE">
              <w:tc>
                <w:tcPr>
                  <w:tcW w:w="1340" w:type="dxa"/>
                  <w:shd w:val="clear" w:color="auto" w:fill="auto"/>
                </w:tcPr>
                <w:p w14:paraId="54142A70" w14:textId="77777777" w:rsidR="00095CC4" w:rsidRPr="0090071B" w:rsidRDefault="00095CC4" w:rsidP="00095CC4">
                  <w:pPr>
                    <w:jc w:val="both"/>
                    <w:rPr>
                      <w:color w:val="000000"/>
                      <w:sz w:val="22"/>
                      <w:szCs w:val="22"/>
                    </w:rPr>
                  </w:pPr>
                  <w:r w:rsidRPr="0090071B">
                    <w:rPr>
                      <w:color w:val="000000"/>
                      <w:sz w:val="22"/>
                      <w:szCs w:val="22"/>
                    </w:rPr>
                    <w:t>О4-4</w:t>
                  </w:r>
                </w:p>
              </w:tc>
              <w:tc>
                <w:tcPr>
                  <w:tcW w:w="2066" w:type="dxa"/>
                  <w:shd w:val="clear" w:color="auto" w:fill="auto"/>
                </w:tcPr>
                <w:p w14:paraId="24ACF4CA" w14:textId="77777777" w:rsidR="00095CC4" w:rsidRPr="0090071B" w:rsidRDefault="00095CC4" w:rsidP="00095CC4">
                  <w:pPr>
                    <w:jc w:val="both"/>
                    <w:rPr>
                      <w:b/>
                      <w:iCs/>
                      <w:color w:val="000000"/>
                      <w:sz w:val="22"/>
                      <w:szCs w:val="22"/>
                    </w:rPr>
                  </w:pPr>
                  <w:r w:rsidRPr="0090071B">
                    <w:rPr>
                      <w:b/>
                      <w:i/>
                      <w:iCs/>
                      <w:color w:val="000000"/>
                      <w:sz w:val="22"/>
                      <w:szCs w:val="22"/>
                    </w:rPr>
                    <w:t>Ниво на информираност за програмите от СП</w:t>
                  </w:r>
                </w:p>
              </w:tc>
              <w:tc>
                <w:tcPr>
                  <w:tcW w:w="6012" w:type="dxa"/>
                  <w:shd w:val="clear" w:color="auto" w:fill="auto"/>
                </w:tcPr>
                <w:p w14:paraId="1A37A4A7" w14:textId="77777777" w:rsidR="00095CC4" w:rsidRPr="0090071B" w:rsidRDefault="00095CC4" w:rsidP="00095CC4">
                  <w:pPr>
                    <w:jc w:val="both"/>
                    <w:rPr>
                      <w:color w:val="000000"/>
                    </w:rPr>
                  </w:pPr>
                  <w:r w:rsidRPr="0090071B">
                    <w:rPr>
                      <w:color w:val="000000"/>
                    </w:rPr>
                    <w:t>Доклад от национално представително социологическо проучване, проведено чрез анкетиране на български граждани на възраст над 15 години.</w:t>
                  </w:r>
                </w:p>
              </w:tc>
            </w:tr>
            <w:tr w:rsidR="00095CC4" w:rsidRPr="0090071B" w14:paraId="09A05787" w14:textId="77777777" w:rsidTr="00FC10BE">
              <w:tc>
                <w:tcPr>
                  <w:tcW w:w="1340" w:type="dxa"/>
                  <w:shd w:val="clear" w:color="auto" w:fill="auto"/>
                </w:tcPr>
                <w:p w14:paraId="5CB1A5F0" w14:textId="7EDC4E31" w:rsidR="00095CC4" w:rsidRPr="0090071B" w:rsidRDefault="00095CC4" w:rsidP="00095CC4">
                  <w:pPr>
                    <w:jc w:val="both"/>
                    <w:rPr>
                      <w:color w:val="000000"/>
                      <w:sz w:val="22"/>
                      <w:szCs w:val="22"/>
                    </w:rPr>
                  </w:pPr>
                  <w:r w:rsidRPr="0090071B">
                    <w:rPr>
                      <w:color w:val="000000"/>
                      <w:sz w:val="22"/>
                      <w:szCs w:val="22"/>
                    </w:rPr>
                    <w:t>О4-5</w:t>
                  </w:r>
                </w:p>
              </w:tc>
              <w:tc>
                <w:tcPr>
                  <w:tcW w:w="2066" w:type="dxa"/>
                  <w:shd w:val="clear" w:color="auto" w:fill="auto"/>
                </w:tcPr>
                <w:p w14:paraId="2637BF2E" w14:textId="7FE4554A" w:rsidR="00095CC4" w:rsidRPr="0090071B" w:rsidRDefault="00095CC4" w:rsidP="00095CC4">
                  <w:pPr>
                    <w:jc w:val="both"/>
                    <w:rPr>
                      <w:b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90071B">
                    <w:rPr>
                      <w:b/>
                      <w:i/>
                      <w:iCs/>
                      <w:color w:val="000000"/>
                      <w:sz w:val="22"/>
                      <w:szCs w:val="22"/>
                    </w:rPr>
                    <w:t>Сесии на eufunds.bg</w:t>
                  </w:r>
                </w:p>
              </w:tc>
              <w:tc>
                <w:tcPr>
                  <w:tcW w:w="6012" w:type="dxa"/>
                  <w:shd w:val="clear" w:color="auto" w:fill="auto"/>
                </w:tcPr>
                <w:p w14:paraId="43AE1D21" w14:textId="62DAF7F0" w:rsidR="00095CC4" w:rsidRPr="0090071B" w:rsidRDefault="00095CC4" w:rsidP="00095CC4">
                  <w:pPr>
                    <w:jc w:val="both"/>
                    <w:rPr>
                      <w:color w:val="000000"/>
                    </w:rPr>
                  </w:pPr>
                  <w:r w:rsidRPr="0090071B">
                    <w:rPr>
                      <w:color w:val="000000"/>
                    </w:rPr>
                    <w:t xml:space="preserve">Обобщена справка от eufunds.bg или друга приложима платформа за броя сесии на </w:t>
                  </w:r>
                  <w:r w:rsidRPr="00FC10BE">
                    <w:rPr>
                      <w:color w:val="000000"/>
                    </w:rPr>
                    <w:t xml:space="preserve">eufunds.bg </w:t>
                  </w:r>
                  <w:r w:rsidRPr="0090071B">
                    <w:rPr>
                      <w:color w:val="000000"/>
                    </w:rPr>
                    <w:t>за съответния отчетен период и с натрупване, считано от 01.01.2024 г.</w:t>
                  </w:r>
                </w:p>
              </w:tc>
            </w:tr>
            <w:tr w:rsidR="00095CC4" w:rsidRPr="0090071B" w14:paraId="0C598464" w14:textId="77777777" w:rsidTr="00FC10BE">
              <w:tc>
                <w:tcPr>
                  <w:tcW w:w="1340" w:type="dxa"/>
                  <w:shd w:val="clear" w:color="auto" w:fill="auto"/>
                </w:tcPr>
                <w:p w14:paraId="4C940B2B" w14:textId="7C734745" w:rsidR="00095CC4" w:rsidRPr="0090071B" w:rsidRDefault="00095CC4" w:rsidP="00095CC4">
                  <w:pPr>
                    <w:jc w:val="both"/>
                    <w:rPr>
                      <w:color w:val="000000"/>
                      <w:sz w:val="22"/>
                      <w:szCs w:val="22"/>
                    </w:rPr>
                  </w:pPr>
                  <w:r w:rsidRPr="0090071B">
                    <w:rPr>
                      <w:color w:val="000000"/>
                      <w:sz w:val="22"/>
                      <w:szCs w:val="22"/>
                    </w:rPr>
                    <w:t>О4-6</w:t>
                  </w:r>
                </w:p>
              </w:tc>
              <w:tc>
                <w:tcPr>
                  <w:tcW w:w="2066" w:type="dxa"/>
                  <w:shd w:val="clear" w:color="auto" w:fill="auto"/>
                </w:tcPr>
                <w:p w14:paraId="667D5792" w14:textId="5E0A2A19" w:rsidR="00095CC4" w:rsidRPr="0090071B" w:rsidRDefault="00095CC4" w:rsidP="00095CC4">
                  <w:pPr>
                    <w:jc w:val="both"/>
                    <w:rPr>
                      <w:b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90071B">
                    <w:rPr>
                      <w:b/>
                      <w:i/>
                      <w:iCs/>
                      <w:color w:val="000000"/>
                      <w:sz w:val="22"/>
                      <w:szCs w:val="22"/>
                    </w:rPr>
                    <w:t>Гледания (</w:t>
                  </w:r>
                  <w:proofErr w:type="spellStart"/>
                  <w:r w:rsidRPr="0090071B">
                    <w:rPr>
                      <w:b/>
                      <w:i/>
                      <w:iCs/>
                      <w:color w:val="000000"/>
                      <w:sz w:val="22"/>
                      <w:szCs w:val="22"/>
                    </w:rPr>
                    <w:t>views</w:t>
                  </w:r>
                  <w:proofErr w:type="spellEnd"/>
                  <w:r w:rsidRPr="0090071B">
                    <w:rPr>
                      <w:b/>
                      <w:i/>
                      <w:iCs/>
                      <w:color w:val="000000"/>
                      <w:sz w:val="22"/>
                      <w:szCs w:val="22"/>
                    </w:rPr>
                    <w:t>) в социалните мрежи и платформи</w:t>
                  </w:r>
                </w:p>
              </w:tc>
              <w:tc>
                <w:tcPr>
                  <w:tcW w:w="6012" w:type="dxa"/>
                  <w:shd w:val="clear" w:color="auto" w:fill="auto"/>
                </w:tcPr>
                <w:p w14:paraId="71956BE8" w14:textId="6619CD27" w:rsidR="00095CC4" w:rsidRPr="0090071B" w:rsidRDefault="00095CC4" w:rsidP="00095CC4">
                  <w:pPr>
                    <w:jc w:val="both"/>
                    <w:rPr>
                      <w:color w:val="000000"/>
                    </w:rPr>
                  </w:pPr>
                  <w:r w:rsidRPr="0090071B">
                    <w:rPr>
                      <w:color w:val="000000"/>
                    </w:rPr>
                    <w:t>Обобщена справка от статистиката в съответните профили на управлявани от бенефициента социални платформи/медии/мрежи за съответния отчетен период и с натрупване, считано от 01.01.2025 г.</w:t>
                  </w:r>
                </w:p>
              </w:tc>
            </w:tr>
          </w:tbl>
          <w:p w14:paraId="1B0C263D" w14:textId="77777777" w:rsidR="002017B3" w:rsidRPr="0090071B" w:rsidRDefault="002017B3" w:rsidP="00F441F8">
            <w:pPr>
              <w:tabs>
                <w:tab w:val="left" w:pos="1258"/>
              </w:tabs>
              <w:rPr>
                <w:color w:val="000000"/>
              </w:rPr>
            </w:pPr>
          </w:p>
          <w:p w14:paraId="3C23C0FC" w14:textId="0D9E552F" w:rsidR="000A5B95" w:rsidRPr="0090071B" w:rsidRDefault="000A5B95" w:rsidP="00F441F8">
            <w:pPr>
              <w:ind w:right="168"/>
              <w:jc w:val="both"/>
            </w:pPr>
          </w:p>
        </w:tc>
      </w:tr>
      <w:tr w:rsidR="00317933" w14:paraId="49AEA5C1" w14:textId="77777777" w:rsidTr="002017B3">
        <w:trPr>
          <w:gridBefore w:val="1"/>
          <w:wBefore w:w="32" w:type="dxa"/>
          <w:trHeight w:val="727"/>
        </w:trPr>
        <w:tc>
          <w:tcPr>
            <w:tcW w:w="967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7CA00B9" w14:textId="77777777" w:rsidR="003E38AF" w:rsidRDefault="003E38AF" w:rsidP="001216C9">
            <w:pPr>
              <w:tabs>
                <w:tab w:val="left" w:pos="1258"/>
              </w:tabs>
            </w:pPr>
          </w:p>
          <w:p w14:paraId="663D3917" w14:textId="77777777" w:rsidR="00274509" w:rsidRDefault="00274509" w:rsidP="001216C9">
            <w:pPr>
              <w:tabs>
                <w:tab w:val="left" w:pos="1258"/>
              </w:tabs>
            </w:pPr>
          </w:p>
          <w:p w14:paraId="7EEF9EDE" w14:textId="43BDDFBD" w:rsidR="00274509" w:rsidRPr="001216C9" w:rsidRDefault="00274509" w:rsidP="001216C9">
            <w:pPr>
              <w:tabs>
                <w:tab w:val="left" w:pos="1258"/>
              </w:tabs>
            </w:pPr>
          </w:p>
        </w:tc>
      </w:tr>
    </w:tbl>
    <w:p w14:paraId="4C19C7BC" w14:textId="77777777" w:rsidR="00EE4146" w:rsidRDefault="00EE4146" w:rsidP="001557DD">
      <w:pPr>
        <w:jc w:val="both"/>
        <w:rPr>
          <w:color w:val="000000"/>
        </w:rPr>
      </w:pPr>
    </w:p>
    <w:p w14:paraId="2A6C9C4F" w14:textId="77777777" w:rsidR="00BB11F5" w:rsidRDefault="00BB11F5" w:rsidP="001557DD">
      <w:pPr>
        <w:jc w:val="both"/>
        <w:rPr>
          <w:color w:val="000000"/>
        </w:rPr>
      </w:pPr>
    </w:p>
    <w:sectPr w:rsidR="00BB11F5" w:rsidSect="006D49E1">
      <w:headerReference w:type="default" r:id="rId11"/>
      <w:footerReference w:type="default" r:id="rId12"/>
      <w:pgSz w:w="11906" w:h="16838"/>
      <w:pgMar w:top="1417" w:right="1106" w:bottom="1417" w:left="1276" w:header="39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5983EF5" w14:textId="77777777" w:rsidR="00D51DF9" w:rsidRDefault="00D51DF9" w:rsidP="00026308">
      <w:r>
        <w:separator/>
      </w:r>
    </w:p>
  </w:endnote>
  <w:endnote w:type="continuationSeparator" w:id="0">
    <w:p w14:paraId="49636E83" w14:textId="77777777" w:rsidR="00D51DF9" w:rsidRDefault="00D51DF9" w:rsidP="0002630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Univers 45 Light">
    <w:charset w:val="00"/>
    <w:family w:val="swiss"/>
    <w:pitch w:val="variable"/>
    <w:sig w:usb0="00000007" w:usb1="00000000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EUAlbertina">
    <w:altName w:val="Times New Roman"/>
    <w:charset w:val="00"/>
    <w:family w:val="roman"/>
    <w:pitch w:val="default"/>
    <w:sig w:usb0="00000201" w:usb1="00000000" w:usb2="00000000" w:usb3="00000000" w:csb0="00000004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120F55" w14:textId="4CD474E3" w:rsidR="00756ACA" w:rsidRDefault="00756ACA">
    <w:pPr>
      <w:pStyle w:val="Footer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8C35EA">
      <w:rPr>
        <w:noProof/>
      </w:rPr>
      <w:t>5</w:t>
    </w:r>
    <w:r>
      <w:fldChar w:fldCharType="end"/>
    </w:r>
  </w:p>
  <w:p w14:paraId="0DE30B4B" w14:textId="77777777" w:rsidR="00756ACA" w:rsidRDefault="00756AC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3A2C17D" w14:textId="77777777" w:rsidR="00D51DF9" w:rsidRDefault="00D51DF9" w:rsidP="00026308">
      <w:r>
        <w:separator/>
      </w:r>
    </w:p>
  </w:footnote>
  <w:footnote w:type="continuationSeparator" w:id="0">
    <w:p w14:paraId="68670DBF" w14:textId="77777777" w:rsidR="00D51DF9" w:rsidRDefault="00D51DF9" w:rsidP="00026308">
      <w:r>
        <w:continuationSeparator/>
      </w:r>
    </w:p>
  </w:footnote>
  <w:footnote w:id="1">
    <w:p w14:paraId="37229162" w14:textId="77777777" w:rsidR="00756ACA" w:rsidRDefault="00756ACA" w:rsidP="004E25FE">
      <w:pPr>
        <w:pStyle w:val="FootnoteText"/>
        <w:jc w:val="both"/>
      </w:pPr>
      <w:r>
        <w:rPr>
          <w:rStyle w:val="FootnoteReference"/>
        </w:rPr>
        <w:footnoteRef/>
      </w:r>
      <w:r>
        <w:t xml:space="preserve"> </w:t>
      </w:r>
      <w:r w:rsidR="00A84D21">
        <w:t>Д</w:t>
      </w:r>
      <w:r w:rsidR="00A84D21" w:rsidRPr="00A84D21">
        <w:t>оговор с изпълнител на дейности по Проекта/ФП</w:t>
      </w:r>
      <w:r w:rsidR="00A84D21">
        <w:t xml:space="preserve">, ведно с неговите приложения, </w:t>
      </w:r>
      <w:r w:rsidRPr="009A40D2">
        <w:t>се представя в раздел „Договор“, подраздел „Версии на процедури за избор на изпълнител и сключени договори“ в ИСУН.</w:t>
      </w:r>
    </w:p>
  </w:footnote>
  <w:footnote w:id="2">
    <w:p w14:paraId="0F7DB8DF" w14:textId="77777777" w:rsidR="0052638E" w:rsidRDefault="0052638E" w:rsidP="0052638E">
      <w:pPr>
        <w:pStyle w:val="FootnoteText"/>
        <w:ind w:right="140"/>
        <w:jc w:val="both"/>
      </w:pPr>
      <w:r>
        <w:rPr>
          <w:rStyle w:val="FootnoteReference"/>
        </w:rPr>
        <w:footnoteRef/>
      </w:r>
      <w:r>
        <w:t xml:space="preserve"> </w:t>
      </w:r>
      <w:r>
        <w:t xml:space="preserve">Мерките за осигуряване на видимост, прозрачност и комуникация се изпълняват съгласно </w:t>
      </w:r>
      <w:hyperlink r:id="rId1" w:history="1">
        <w:r w:rsidRPr="003203C7">
          <w:rPr>
            <w:rStyle w:val="Hyperlink"/>
          </w:rPr>
          <w:t>Единния наръчник на бенефициента за прилагане на правилата за видимост, прозрачност и комуникация 2021-2027 г</w:t>
        </w:r>
      </w:hyperlink>
      <w:r>
        <w:t>.</w:t>
      </w:r>
    </w:p>
  </w:footnote>
  <w:footnote w:id="3">
    <w:p w14:paraId="44B4B8EF" w14:textId="45572D61" w:rsidR="00D47FF4" w:rsidRDefault="00D47FF4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>
        <w:rPr>
          <w:sz w:val="16"/>
          <w:szCs w:val="16"/>
        </w:rPr>
        <w:t>П</w:t>
      </w:r>
      <w:r w:rsidRPr="003E2434">
        <w:rPr>
          <w:sz w:val="16"/>
          <w:szCs w:val="16"/>
        </w:rPr>
        <w:t>од „процедура“ следва да се разбира всяка обособена позиция</w:t>
      </w:r>
      <w:r>
        <w:rPr>
          <w:sz w:val="16"/>
          <w:szCs w:val="16"/>
        </w:rPr>
        <w:t>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3C9194" w14:textId="23303225" w:rsidR="00756ACA" w:rsidRPr="00623121" w:rsidRDefault="00661DEE" w:rsidP="00623121">
    <w:pPr>
      <w:rPr>
        <w:i/>
        <w:color w:val="5B9BD5"/>
        <w:sz w:val="20"/>
        <w:szCs w:val="20"/>
        <w:lang w:val="en-US"/>
      </w:rPr>
    </w:pPr>
    <w:r w:rsidRPr="002B7EE1">
      <w:rPr>
        <w:noProof/>
      </w:rPr>
      <w:drawing>
        <wp:inline distT="0" distB="0" distL="0" distR="0" wp14:anchorId="631EC073" wp14:editId="2C8FC974">
          <wp:extent cx="2019300" cy="428625"/>
          <wp:effectExtent l="0" t="0" r="0" b="0"/>
          <wp:docPr id="1" name="Picture 9" descr="BG Съфинансирано от Европейския съюз_PO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BG Съфинансирано от Европейския съюз_PO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19300" cy="4286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756ACA" w:rsidRPr="00623121">
      <w:rPr>
        <w:color w:val="5B9BD5"/>
      </w:rPr>
      <w:t xml:space="preserve">           </w:t>
    </w:r>
    <w:r w:rsidR="00756ACA" w:rsidRPr="00623121">
      <w:rPr>
        <w:color w:val="5B9BD5"/>
      </w:rPr>
      <w:tab/>
      <w:t xml:space="preserve">                   </w:t>
    </w:r>
    <w:r w:rsidR="00FB5E9A">
      <w:rPr>
        <w:color w:val="5B9BD5"/>
      </w:rPr>
      <w:t xml:space="preserve">                 </w:t>
    </w:r>
    <w:r w:rsidRPr="002B7EE1">
      <w:rPr>
        <w:noProof/>
      </w:rPr>
      <w:drawing>
        <wp:inline distT="0" distB="0" distL="0" distR="0" wp14:anchorId="2DC9F0AB" wp14:editId="496965DC">
          <wp:extent cx="1647825" cy="552450"/>
          <wp:effectExtent l="0" t="0" r="0" b="0"/>
          <wp:docPr id="2" name="Picture 10" descr="C:\Users\e.gerdjikova\AppData\Local\Microsoft\Windows\INetCache\Content.Word\800x300 h ПТП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" descr="C:\Users\e.gerdjikova\AppData\Local\Microsoft\Windows\INetCache\Content.Word\800x300 h ПТП-01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1334"/>
                  <a:stretch>
                    <a:fillRect/>
                  </a:stretch>
                </pic:blipFill>
                <pic:spPr bwMode="auto">
                  <a:xfrm>
                    <a:off x="0" y="0"/>
                    <a:ext cx="1647825" cy="5524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8A9C696" w14:textId="77777777" w:rsidR="00756ACA" w:rsidRPr="00623121" w:rsidRDefault="00756ACA" w:rsidP="0062312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0"/>
    <w:multiLevelType w:val="singleLevel"/>
    <w:tmpl w:val="E7A64A6A"/>
    <w:lvl w:ilvl="0">
      <w:start w:val="1"/>
      <w:numFmt w:val="bullet"/>
      <w:pStyle w:val="ListBullet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1" w15:restartNumberingAfterBreak="0">
    <w:nsid w:val="20AA548A"/>
    <w:multiLevelType w:val="hybridMultilevel"/>
    <w:tmpl w:val="69EACDF6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262F0C1D"/>
    <w:multiLevelType w:val="hybridMultilevel"/>
    <w:tmpl w:val="BAB2BA4C"/>
    <w:lvl w:ilvl="0" w:tplc="0402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39AA6B33"/>
    <w:multiLevelType w:val="hybridMultilevel"/>
    <w:tmpl w:val="C68A1C20"/>
    <w:lvl w:ilvl="0" w:tplc="CCDA5DAA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05B3024"/>
    <w:multiLevelType w:val="multilevel"/>
    <w:tmpl w:val="525053C2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ascii="Times New Roman" w:hAnsi="Times New Roman" w:cs="Times New Roman" w:hint="default"/>
        <w:b w:val="0"/>
        <w:sz w:val="22"/>
        <w:szCs w:val="22"/>
      </w:rPr>
    </w:lvl>
    <w:lvl w:ilvl="2">
      <w:start w:val="1"/>
      <w:numFmt w:val="decimal"/>
      <w:lvlText w:val="%1.%2.%3."/>
      <w:lvlJc w:val="left"/>
      <w:pPr>
        <w:ind w:left="22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65C15B46"/>
    <w:multiLevelType w:val="hybridMultilevel"/>
    <w:tmpl w:val="ECDC5D52"/>
    <w:lvl w:ilvl="0" w:tplc="AF0288A8">
      <w:start w:val="1"/>
      <w:numFmt w:val="bullet"/>
      <w:pStyle w:val="Level1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65DA2701"/>
    <w:multiLevelType w:val="hybridMultilevel"/>
    <w:tmpl w:val="42F8B03E"/>
    <w:lvl w:ilvl="0" w:tplc="CAA81986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020019" w:tentative="1">
      <w:start w:val="1"/>
      <w:numFmt w:val="lowerLetter"/>
      <w:lvlText w:val="%2."/>
      <w:lvlJc w:val="left"/>
      <w:pPr>
        <w:ind w:left="1080" w:hanging="360"/>
      </w:pPr>
    </w:lvl>
    <w:lvl w:ilvl="2" w:tplc="0402001B" w:tentative="1">
      <w:start w:val="1"/>
      <w:numFmt w:val="lowerRoman"/>
      <w:lvlText w:val="%3."/>
      <w:lvlJc w:val="right"/>
      <w:pPr>
        <w:ind w:left="1800" w:hanging="180"/>
      </w:pPr>
    </w:lvl>
    <w:lvl w:ilvl="3" w:tplc="0402000F" w:tentative="1">
      <w:start w:val="1"/>
      <w:numFmt w:val="decimal"/>
      <w:lvlText w:val="%4."/>
      <w:lvlJc w:val="left"/>
      <w:pPr>
        <w:ind w:left="2520" w:hanging="360"/>
      </w:pPr>
    </w:lvl>
    <w:lvl w:ilvl="4" w:tplc="04020019" w:tentative="1">
      <w:start w:val="1"/>
      <w:numFmt w:val="lowerLetter"/>
      <w:lvlText w:val="%5."/>
      <w:lvlJc w:val="left"/>
      <w:pPr>
        <w:ind w:left="3240" w:hanging="360"/>
      </w:pPr>
    </w:lvl>
    <w:lvl w:ilvl="5" w:tplc="0402001B" w:tentative="1">
      <w:start w:val="1"/>
      <w:numFmt w:val="lowerRoman"/>
      <w:lvlText w:val="%6."/>
      <w:lvlJc w:val="right"/>
      <w:pPr>
        <w:ind w:left="3960" w:hanging="180"/>
      </w:pPr>
    </w:lvl>
    <w:lvl w:ilvl="6" w:tplc="0402000F" w:tentative="1">
      <w:start w:val="1"/>
      <w:numFmt w:val="decimal"/>
      <w:lvlText w:val="%7."/>
      <w:lvlJc w:val="left"/>
      <w:pPr>
        <w:ind w:left="4680" w:hanging="360"/>
      </w:pPr>
    </w:lvl>
    <w:lvl w:ilvl="7" w:tplc="04020019" w:tentative="1">
      <w:start w:val="1"/>
      <w:numFmt w:val="lowerLetter"/>
      <w:lvlText w:val="%8."/>
      <w:lvlJc w:val="left"/>
      <w:pPr>
        <w:ind w:left="5400" w:hanging="360"/>
      </w:pPr>
    </w:lvl>
    <w:lvl w:ilvl="8" w:tplc="0402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6B491166"/>
    <w:multiLevelType w:val="hybridMultilevel"/>
    <w:tmpl w:val="517C7E3C"/>
    <w:lvl w:ilvl="0" w:tplc="CAA81986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020019" w:tentative="1">
      <w:start w:val="1"/>
      <w:numFmt w:val="lowerLetter"/>
      <w:lvlText w:val="%2."/>
      <w:lvlJc w:val="left"/>
      <w:pPr>
        <w:ind w:left="1080" w:hanging="360"/>
      </w:pPr>
    </w:lvl>
    <w:lvl w:ilvl="2" w:tplc="0402001B" w:tentative="1">
      <w:start w:val="1"/>
      <w:numFmt w:val="lowerRoman"/>
      <w:lvlText w:val="%3."/>
      <w:lvlJc w:val="right"/>
      <w:pPr>
        <w:ind w:left="1800" w:hanging="180"/>
      </w:pPr>
    </w:lvl>
    <w:lvl w:ilvl="3" w:tplc="0402000F" w:tentative="1">
      <w:start w:val="1"/>
      <w:numFmt w:val="decimal"/>
      <w:lvlText w:val="%4."/>
      <w:lvlJc w:val="left"/>
      <w:pPr>
        <w:ind w:left="2520" w:hanging="360"/>
      </w:pPr>
    </w:lvl>
    <w:lvl w:ilvl="4" w:tplc="04020019" w:tentative="1">
      <w:start w:val="1"/>
      <w:numFmt w:val="lowerLetter"/>
      <w:lvlText w:val="%5."/>
      <w:lvlJc w:val="left"/>
      <w:pPr>
        <w:ind w:left="3240" w:hanging="360"/>
      </w:pPr>
    </w:lvl>
    <w:lvl w:ilvl="5" w:tplc="0402001B" w:tentative="1">
      <w:start w:val="1"/>
      <w:numFmt w:val="lowerRoman"/>
      <w:lvlText w:val="%6."/>
      <w:lvlJc w:val="right"/>
      <w:pPr>
        <w:ind w:left="3960" w:hanging="180"/>
      </w:pPr>
    </w:lvl>
    <w:lvl w:ilvl="6" w:tplc="0402000F" w:tentative="1">
      <w:start w:val="1"/>
      <w:numFmt w:val="decimal"/>
      <w:lvlText w:val="%7."/>
      <w:lvlJc w:val="left"/>
      <w:pPr>
        <w:ind w:left="4680" w:hanging="360"/>
      </w:pPr>
    </w:lvl>
    <w:lvl w:ilvl="7" w:tplc="04020019" w:tentative="1">
      <w:start w:val="1"/>
      <w:numFmt w:val="lowerLetter"/>
      <w:lvlText w:val="%8."/>
      <w:lvlJc w:val="left"/>
      <w:pPr>
        <w:ind w:left="5400" w:hanging="360"/>
      </w:pPr>
    </w:lvl>
    <w:lvl w:ilvl="8" w:tplc="0402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6D1F7FA9"/>
    <w:multiLevelType w:val="hybridMultilevel"/>
    <w:tmpl w:val="37201828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9686A80"/>
    <w:multiLevelType w:val="hybridMultilevel"/>
    <w:tmpl w:val="0E648484"/>
    <w:lvl w:ilvl="0" w:tplc="04020001">
      <w:start w:val="1"/>
      <w:numFmt w:val="bullet"/>
      <w:lvlText w:val=""/>
      <w:lvlJc w:val="left"/>
      <w:pPr>
        <w:ind w:left="707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27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47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67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587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07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27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47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67" w:hanging="360"/>
      </w:pPr>
      <w:rPr>
        <w:rFonts w:ascii="Wingdings" w:hAnsi="Wingdings" w:hint="default"/>
      </w:rPr>
    </w:lvl>
  </w:abstractNum>
  <w:num w:numId="1" w16cid:durableId="1388339082">
    <w:abstractNumId w:val="0"/>
  </w:num>
  <w:num w:numId="2" w16cid:durableId="706832273">
    <w:abstractNumId w:val="5"/>
  </w:num>
  <w:num w:numId="3" w16cid:durableId="1444036441">
    <w:abstractNumId w:val="7"/>
  </w:num>
  <w:num w:numId="4" w16cid:durableId="1949580908">
    <w:abstractNumId w:val="1"/>
  </w:num>
  <w:num w:numId="5" w16cid:durableId="156698321">
    <w:abstractNumId w:val="3"/>
  </w:num>
  <w:num w:numId="6" w16cid:durableId="993951343">
    <w:abstractNumId w:val="9"/>
  </w:num>
  <w:num w:numId="7" w16cid:durableId="617488101">
    <w:abstractNumId w:val="2"/>
  </w:num>
  <w:num w:numId="8" w16cid:durableId="1934125404">
    <w:abstractNumId w:val="4"/>
  </w:num>
  <w:num w:numId="9" w16cid:durableId="1485200571">
    <w:abstractNumId w:val="6"/>
  </w:num>
  <w:num w:numId="10" w16cid:durableId="196360843">
    <w:abstractNumId w:val="8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2"/>
  <w:embedSystemFonts/>
  <w:activeWritingStyle w:appName="MSWord" w:lang="fr-FR" w:vendorID="64" w:dllVersion="6" w:nlCheck="1" w:checkStyle="0"/>
  <w:activeWritingStyle w:appName="MSWord" w:lang="fr-FR" w:vendorID="64" w:dllVersion="4096" w:nlCheck="1" w:checkStyle="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4812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A47CC"/>
    <w:rsid w:val="0000277E"/>
    <w:rsid w:val="000038D3"/>
    <w:rsid w:val="00003AC6"/>
    <w:rsid w:val="00004C65"/>
    <w:rsid w:val="00007262"/>
    <w:rsid w:val="00007F15"/>
    <w:rsid w:val="00013951"/>
    <w:rsid w:val="0001641E"/>
    <w:rsid w:val="00020663"/>
    <w:rsid w:val="000208DF"/>
    <w:rsid w:val="00022775"/>
    <w:rsid w:val="00023734"/>
    <w:rsid w:val="00024A4C"/>
    <w:rsid w:val="00025671"/>
    <w:rsid w:val="00025FFB"/>
    <w:rsid w:val="00026308"/>
    <w:rsid w:val="00031643"/>
    <w:rsid w:val="000317C9"/>
    <w:rsid w:val="00031EB2"/>
    <w:rsid w:val="00034029"/>
    <w:rsid w:val="000342E2"/>
    <w:rsid w:val="00035A0F"/>
    <w:rsid w:val="0004247F"/>
    <w:rsid w:val="00042982"/>
    <w:rsid w:val="0004545F"/>
    <w:rsid w:val="00046DB3"/>
    <w:rsid w:val="0004700E"/>
    <w:rsid w:val="000478B4"/>
    <w:rsid w:val="00050A67"/>
    <w:rsid w:val="00050A6E"/>
    <w:rsid w:val="00051C1A"/>
    <w:rsid w:val="0005238F"/>
    <w:rsid w:val="00054601"/>
    <w:rsid w:val="00057016"/>
    <w:rsid w:val="000600E2"/>
    <w:rsid w:val="000613F5"/>
    <w:rsid w:val="00065039"/>
    <w:rsid w:val="000706FA"/>
    <w:rsid w:val="000713C2"/>
    <w:rsid w:val="00071D28"/>
    <w:rsid w:val="000729D1"/>
    <w:rsid w:val="00073027"/>
    <w:rsid w:val="00075DA6"/>
    <w:rsid w:val="0008023D"/>
    <w:rsid w:val="00080CA9"/>
    <w:rsid w:val="000814CF"/>
    <w:rsid w:val="00081F7B"/>
    <w:rsid w:val="00083941"/>
    <w:rsid w:val="000849A0"/>
    <w:rsid w:val="0008557B"/>
    <w:rsid w:val="0008597D"/>
    <w:rsid w:val="00085CB0"/>
    <w:rsid w:val="00085FA3"/>
    <w:rsid w:val="000867E3"/>
    <w:rsid w:val="00087264"/>
    <w:rsid w:val="00091EE4"/>
    <w:rsid w:val="00092A31"/>
    <w:rsid w:val="00093835"/>
    <w:rsid w:val="00094C99"/>
    <w:rsid w:val="00095259"/>
    <w:rsid w:val="00095CC4"/>
    <w:rsid w:val="000A066B"/>
    <w:rsid w:val="000A1F8D"/>
    <w:rsid w:val="000A4C30"/>
    <w:rsid w:val="000A5B95"/>
    <w:rsid w:val="000A6382"/>
    <w:rsid w:val="000A703D"/>
    <w:rsid w:val="000B18F8"/>
    <w:rsid w:val="000B2C82"/>
    <w:rsid w:val="000C02A7"/>
    <w:rsid w:val="000C2764"/>
    <w:rsid w:val="000C28DF"/>
    <w:rsid w:val="000C42C3"/>
    <w:rsid w:val="000C479C"/>
    <w:rsid w:val="000C5F52"/>
    <w:rsid w:val="000C5F8E"/>
    <w:rsid w:val="000C7471"/>
    <w:rsid w:val="000C7E36"/>
    <w:rsid w:val="000D01C3"/>
    <w:rsid w:val="000D0E9A"/>
    <w:rsid w:val="000D2709"/>
    <w:rsid w:val="000D3C5C"/>
    <w:rsid w:val="000D499C"/>
    <w:rsid w:val="000D4EC9"/>
    <w:rsid w:val="000D7732"/>
    <w:rsid w:val="000E0CAF"/>
    <w:rsid w:val="000E14DB"/>
    <w:rsid w:val="000E1FED"/>
    <w:rsid w:val="000E28AB"/>
    <w:rsid w:val="000E2E44"/>
    <w:rsid w:val="000E6773"/>
    <w:rsid w:val="000E6D19"/>
    <w:rsid w:val="000F1300"/>
    <w:rsid w:val="000F1A76"/>
    <w:rsid w:val="000F2352"/>
    <w:rsid w:val="000F2372"/>
    <w:rsid w:val="000F5CA0"/>
    <w:rsid w:val="000F69CE"/>
    <w:rsid w:val="0010320F"/>
    <w:rsid w:val="001038C8"/>
    <w:rsid w:val="001046B7"/>
    <w:rsid w:val="001064A0"/>
    <w:rsid w:val="00107359"/>
    <w:rsid w:val="00107388"/>
    <w:rsid w:val="00107D15"/>
    <w:rsid w:val="001117E1"/>
    <w:rsid w:val="00111FDB"/>
    <w:rsid w:val="00112CD0"/>
    <w:rsid w:val="00113701"/>
    <w:rsid w:val="001147EA"/>
    <w:rsid w:val="00115659"/>
    <w:rsid w:val="00116802"/>
    <w:rsid w:val="0012067D"/>
    <w:rsid w:val="001216C9"/>
    <w:rsid w:val="00122E9F"/>
    <w:rsid w:val="001235A5"/>
    <w:rsid w:val="001246F6"/>
    <w:rsid w:val="00124727"/>
    <w:rsid w:val="00127AB7"/>
    <w:rsid w:val="00132252"/>
    <w:rsid w:val="00137255"/>
    <w:rsid w:val="0014555F"/>
    <w:rsid w:val="00145DD6"/>
    <w:rsid w:val="0014659B"/>
    <w:rsid w:val="00146B3D"/>
    <w:rsid w:val="00146D35"/>
    <w:rsid w:val="00150837"/>
    <w:rsid w:val="00150BA8"/>
    <w:rsid w:val="001518C1"/>
    <w:rsid w:val="00152F4D"/>
    <w:rsid w:val="001543BF"/>
    <w:rsid w:val="00154EAC"/>
    <w:rsid w:val="001557DD"/>
    <w:rsid w:val="00160D7D"/>
    <w:rsid w:val="0016180C"/>
    <w:rsid w:val="00163AE4"/>
    <w:rsid w:val="0016422E"/>
    <w:rsid w:val="00167476"/>
    <w:rsid w:val="001676FA"/>
    <w:rsid w:val="00170448"/>
    <w:rsid w:val="00170F87"/>
    <w:rsid w:val="00172A5E"/>
    <w:rsid w:val="00174C49"/>
    <w:rsid w:val="00177056"/>
    <w:rsid w:val="00183156"/>
    <w:rsid w:val="00185114"/>
    <w:rsid w:val="00185BE1"/>
    <w:rsid w:val="00193EB4"/>
    <w:rsid w:val="001946C6"/>
    <w:rsid w:val="001959AF"/>
    <w:rsid w:val="00196AB5"/>
    <w:rsid w:val="00197FC5"/>
    <w:rsid w:val="001A2246"/>
    <w:rsid w:val="001A2921"/>
    <w:rsid w:val="001A3A99"/>
    <w:rsid w:val="001A5EAE"/>
    <w:rsid w:val="001A6AA2"/>
    <w:rsid w:val="001A6E99"/>
    <w:rsid w:val="001B19C1"/>
    <w:rsid w:val="001B2D3A"/>
    <w:rsid w:val="001B59F9"/>
    <w:rsid w:val="001B5A80"/>
    <w:rsid w:val="001B5DCF"/>
    <w:rsid w:val="001B7840"/>
    <w:rsid w:val="001C05CB"/>
    <w:rsid w:val="001C3E23"/>
    <w:rsid w:val="001C54BA"/>
    <w:rsid w:val="001C680D"/>
    <w:rsid w:val="001D03CF"/>
    <w:rsid w:val="001D3B2E"/>
    <w:rsid w:val="001D410E"/>
    <w:rsid w:val="001D616C"/>
    <w:rsid w:val="001E14DC"/>
    <w:rsid w:val="001E243A"/>
    <w:rsid w:val="001E252B"/>
    <w:rsid w:val="001E2C76"/>
    <w:rsid w:val="001F0B88"/>
    <w:rsid w:val="001F1011"/>
    <w:rsid w:val="001F208A"/>
    <w:rsid w:val="001F2978"/>
    <w:rsid w:val="001F2D4C"/>
    <w:rsid w:val="001F4E77"/>
    <w:rsid w:val="001F64FD"/>
    <w:rsid w:val="001F72CD"/>
    <w:rsid w:val="001F7A75"/>
    <w:rsid w:val="00200D7D"/>
    <w:rsid w:val="00201107"/>
    <w:rsid w:val="002017B3"/>
    <w:rsid w:val="00203659"/>
    <w:rsid w:val="002069F6"/>
    <w:rsid w:val="00206A39"/>
    <w:rsid w:val="00207AB8"/>
    <w:rsid w:val="00207EE4"/>
    <w:rsid w:val="0021192E"/>
    <w:rsid w:val="00212342"/>
    <w:rsid w:val="002124B7"/>
    <w:rsid w:val="00212C6B"/>
    <w:rsid w:val="00214952"/>
    <w:rsid w:val="00214BA1"/>
    <w:rsid w:val="00216329"/>
    <w:rsid w:val="00216CA9"/>
    <w:rsid w:val="00217BF2"/>
    <w:rsid w:val="00220727"/>
    <w:rsid w:val="00221698"/>
    <w:rsid w:val="00230AEF"/>
    <w:rsid w:val="002312F5"/>
    <w:rsid w:val="00232F46"/>
    <w:rsid w:val="00234467"/>
    <w:rsid w:val="0023724D"/>
    <w:rsid w:val="002377A0"/>
    <w:rsid w:val="0024010A"/>
    <w:rsid w:val="0024263C"/>
    <w:rsid w:val="00243A98"/>
    <w:rsid w:val="00247167"/>
    <w:rsid w:val="00251084"/>
    <w:rsid w:val="002510D5"/>
    <w:rsid w:val="002516B3"/>
    <w:rsid w:val="002539F1"/>
    <w:rsid w:val="00253A45"/>
    <w:rsid w:val="00255BB6"/>
    <w:rsid w:val="00257600"/>
    <w:rsid w:val="00260C4E"/>
    <w:rsid w:val="00262A14"/>
    <w:rsid w:val="00266B43"/>
    <w:rsid w:val="00273BEE"/>
    <w:rsid w:val="00273DE4"/>
    <w:rsid w:val="00274509"/>
    <w:rsid w:val="00275A21"/>
    <w:rsid w:val="002770C2"/>
    <w:rsid w:val="0027778D"/>
    <w:rsid w:val="0027798C"/>
    <w:rsid w:val="00277E7F"/>
    <w:rsid w:val="00280702"/>
    <w:rsid w:val="002807E4"/>
    <w:rsid w:val="00281C22"/>
    <w:rsid w:val="00281C26"/>
    <w:rsid w:val="00283530"/>
    <w:rsid w:val="0028378B"/>
    <w:rsid w:val="00283D10"/>
    <w:rsid w:val="00283E1D"/>
    <w:rsid w:val="00284048"/>
    <w:rsid w:val="00284092"/>
    <w:rsid w:val="002848D5"/>
    <w:rsid w:val="00285F28"/>
    <w:rsid w:val="00286578"/>
    <w:rsid w:val="002867D1"/>
    <w:rsid w:val="00286E4A"/>
    <w:rsid w:val="00290287"/>
    <w:rsid w:val="0029061E"/>
    <w:rsid w:val="00290636"/>
    <w:rsid w:val="00290655"/>
    <w:rsid w:val="00290ACA"/>
    <w:rsid w:val="00291335"/>
    <w:rsid w:val="002915AD"/>
    <w:rsid w:val="00291E46"/>
    <w:rsid w:val="00291E8D"/>
    <w:rsid w:val="0029258C"/>
    <w:rsid w:val="00292AB0"/>
    <w:rsid w:val="002933DD"/>
    <w:rsid w:val="002938E3"/>
    <w:rsid w:val="002950B1"/>
    <w:rsid w:val="00295522"/>
    <w:rsid w:val="00296FCF"/>
    <w:rsid w:val="002A01AB"/>
    <w:rsid w:val="002A0E9B"/>
    <w:rsid w:val="002A2EBD"/>
    <w:rsid w:val="002A3295"/>
    <w:rsid w:val="002A339F"/>
    <w:rsid w:val="002A3406"/>
    <w:rsid w:val="002A41AB"/>
    <w:rsid w:val="002A4BB7"/>
    <w:rsid w:val="002A56DD"/>
    <w:rsid w:val="002A5929"/>
    <w:rsid w:val="002A5E2B"/>
    <w:rsid w:val="002A63EC"/>
    <w:rsid w:val="002A6943"/>
    <w:rsid w:val="002A71B2"/>
    <w:rsid w:val="002B197C"/>
    <w:rsid w:val="002B1A4B"/>
    <w:rsid w:val="002B5572"/>
    <w:rsid w:val="002B5615"/>
    <w:rsid w:val="002B5CFC"/>
    <w:rsid w:val="002B6BA7"/>
    <w:rsid w:val="002B75E1"/>
    <w:rsid w:val="002B7604"/>
    <w:rsid w:val="002C0364"/>
    <w:rsid w:val="002C0EEC"/>
    <w:rsid w:val="002C2124"/>
    <w:rsid w:val="002C22D1"/>
    <w:rsid w:val="002C3EC3"/>
    <w:rsid w:val="002C4136"/>
    <w:rsid w:val="002C45A6"/>
    <w:rsid w:val="002C5B44"/>
    <w:rsid w:val="002C7B95"/>
    <w:rsid w:val="002D1294"/>
    <w:rsid w:val="002D4761"/>
    <w:rsid w:val="002D565C"/>
    <w:rsid w:val="002D6410"/>
    <w:rsid w:val="002D797E"/>
    <w:rsid w:val="002E05E0"/>
    <w:rsid w:val="002E1DBF"/>
    <w:rsid w:val="002E28F3"/>
    <w:rsid w:val="002E4F0D"/>
    <w:rsid w:val="002F002E"/>
    <w:rsid w:val="002F07BC"/>
    <w:rsid w:val="002F2DA5"/>
    <w:rsid w:val="002F3132"/>
    <w:rsid w:val="002F44C2"/>
    <w:rsid w:val="002F4DE4"/>
    <w:rsid w:val="002F6109"/>
    <w:rsid w:val="002F67A4"/>
    <w:rsid w:val="003015B1"/>
    <w:rsid w:val="003017CD"/>
    <w:rsid w:val="00302124"/>
    <w:rsid w:val="0030554D"/>
    <w:rsid w:val="00305ABF"/>
    <w:rsid w:val="00305D32"/>
    <w:rsid w:val="00306549"/>
    <w:rsid w:val="0030713B"/>
    <w:rsid w:val="00307620"/>
    <w:rsid w:val="00307A4A"/>
    <w:rsid w:val="00307B94"/>
    <w:rsid w:val="00313E8D"/>
    <w:rsid w:val="00317933"/>
    <w:rsid w:val="0032551C"/>
    <w:rsid w:val="00325EC9"/>
    <w:rsid w:val="0032626C"/>
    <w:rsid w:val="00332F48"/>
    <w:rsid w:val="00335DF5"/>
    <w:rsid w:val="00340869"/>
    <w:rsid w:val="00341D3A"/>
    <w:rsid w:val="003460E3"/>
    <w:rsid w:val="003464FD"/>
    <w:rsid w:val="0034693E"/>
    <w:rsid w:val="003501F5"/>
    <w:rsid w:val="00351492"/>
    <w:rsid w:val="003525C2"/>
    <w:rsid w:val="00354003"/>
    <w:rsid w:val="003540AD"/>
    <w:rsid w:val="003609C8"/>
    <w:rsid w:val="00361D97"/>
    <w:rsid w:val="003628EF"/>
    <w:rsid w:val="003651D7"/>
    <w:rsid w:val="00365EC5"/>
    <w:rsid w:val="003706B7"/>
    <w:rsid w:val="003719F7"/>
    <w:rsid w:val="00374E61"/>
    <w:rsid w:val="003806DA"/>
    <w:rsid w:val="003828D2"/>
    <w:rsid w:val="00383390"/>
    <w:rsid w:val="00385C96"/>
    <w:rsid w:val="003A19C7"/>
    <w:rsid w:val="003A3B5D"/>
    <w:rsid w:val="003A4672"/>
    <w:rsid w:val="003A4C8C"/>
    <w:rsid w:val="003A5734"/>
    <w:rsid w:val="003A714C"/>
    <w:rsid w:val="003A71AC"/>
    <w:rsid w:val="003A74AC"/>
    <w:rsid w:val="003B198B"/>
    <w:rsid w:val="003B788E"/>
    <w:rsid w:val="003C001C"/>
    <w:rsid w:val="003C08B6"/>
    <w:rsid w:val="003C0EAA"/>
    <w:rsid w:val="003C106F"/>
    <w:rsid w:val="003C1107"/>
    <w:rsid w:val="003C4890"/>
    <w:rsid w:val="003C62CF"/>
    <w:rsid w:val="003C7C6C"/>
    <w:rsid w:val="003D0B1D"/>
    <w:rsid w:val="003D0BDD"/>
    <w:rsid w:val="003D2669"/>
    <w:rsid w:val="003D2E02"/>
    <w:rsid w:val="003D366D"/>
    <w:rsid w:val="003D4874"/>
    <w:rsid w:val="003D58CF"/>
    <w:rsid w:val="003E042C"/>
    <w:rsid w:val="003E0C85"/>
    <w:rsid w:val="003E11A8"/>
    <w:rsid w:val="003E14FF"/>
    <w:rsid w:val="003E38AF"/>
    <w:rsid w:val="003E3A20"/>
    <w:rsid w:val="003E5204"/>
    <w:rsid w:val="003E5B42"/>
    <w:rsid w:val="003E6155"/>
    <w:rsid w:val="003E68C5"/>
    <w:rsid w:val="003F10EA"/>
    <w:rsid w:val="003F1658"/>
    <w:rsid w:val="003F25DF"/>
    <w:rsid w:val="003F595F"/>
    <w:rsid w:val="003F5B53"/>
    <w:rsid w:val="003F5EFF"/>
    <w:rsid w:val="00400878"/>
    <w:rsid w:val="00404B77"/>
    <w:rsid w:val="00406B8B"/>
    <w:rsid w:val="004079AA"/>
    <w:rsid w:val="00411119"/>
    <w:rsid w:val="0041168C"/>
    <w:rsid w:val="004132E7"/>
    <w:rsid w:val="004133F4"/>
    <w:rsid w:val="00415A47"/>
    <w:rsid w:val="004169EE"/>
    <w:rsid w:val="0041743D"/>
    <w:rsid w:val="00420E30"/>
    <w:rsid w:val="004220C6"/>
    <w:rsid w:val="0043018A"/>
    <w:rsid w:val="004307BA"/>
    <w:rsid w:val="00430939"/>
    <w:rsid w:val="004309F0"/>
    <w:rsid w:val="00431783"/>
    <w:rsid w:val="00432EDF"/>
    <w:rsid w:val="004335A0"/>
    <w:rsid w:val="00434FE7"/>
    <w:rsid w:val="00435C6F"/>
    <w:rsid w:val="004376F8"/>
    <w:rsid w:val="004377F1"/>
    <w:rsid w:val="00440A9C"/>
    <w:rsid w:val="00441B96"/>
    <w:rsid w:val="00443ADC"/>
    <w:rsid w:val="00443BD8"/>
    <w:rsid w:val="00447609"/>
    <w:rsid w:val="00450B7C"/>
    <w:rsid w:val="00454CC4"/>
    <w:rsid w:val="00455602"/>
    <w:rsid w:val="00456F13"/>
    <w:rsid w:val="004624D3"/>
    <w:rsid w:val="004626FC"/>
    <w:rsid w:val="004655D3"/>
    <w:rsid w:val="004674CE"/>
    <w:rsid w:val="00471406"/>
    <w:rsid w:val="00472AB6"/>
    <w:rsid w:val="00473415"/>
    <w:rsid w:val="004741C7"/>
    <w:rsid w:val="00476DD6"/>
    <w:rsid w:val="0047724E"/>
    <w:rsid w:val="00483298"/>
    <w:rsid w:val="00485CD8"/>
    <w:rsid w:val="00486487"/>
    <w:rsid w:val="00486F35"/>
    <w:rsid w:val="00490207"/>
    <w:rsid w:val="00490E03"/>
    <w:rsid w:val="00493DB7"/>
    <w:rsid w:val="0049723A"/>
    <w:rsid w:val="004A015A"/>
    <w:rsid w:val="004A0F22"/>
    <w:rsid w:val="004A2748"/>
    <w:rsid w:val="004A2D00"/>
    <w:rsid w:val="004A3855"/>
    <w:rsid w:val="004A4C5E"/>
    <w:rsid w:val="004A7778"/>
    <w:rsid w:val="004B0344"/>
    <w:rsid w:val="004B0355"/>
    <w:rsid w:val="004B0A57"/>
    <w:rsid w:val="004B0C0B"/>
    <w:rsid w:val="004B0DB7"/>
    <w:rsid w:val="004B1A0D"/>
    <w:rsid w:val="004B1D3E"/>
    <w:rsid w:val="004B4271"/>
    <w:rsid w:val="004B4CBE"/>
    <w:rsid w:val="004B53BE"/>
    <w:rsid w:val="004B59E6"/>
    <w:rsid w:val="004B5DA4"/>
    <w:rsid w:val="004B5E0B"/>
    <w:rsid w:val="004C7BF5"/>
    <w:rsid w:val="004D078F"/>
    <w:rsid w:val="004D1470"/>
    <w:rsid w:val="004D305E"/>
    <w:rsid w:val="004D373A"/>
    <w:rsid w:val="004D3BAF"/>
    <w:rsid w:val="004D4316"/>
    <w:rsid w:val="004D7AD7"/>
    <w:rsid w:val="004E0EA1"/>
    <w:rsid w:val="004E25FE"/>
    <w:rsid w:val="004E348D"/>
    <w:rsid w:val="004E421C"/>
    <w:rsid w:val="004F217C"/>
    <w:rsid w:val="004F2328"/>
    <w:rsid w:val="004F611E"/>
    <w:rsid w:val="004F67C0"/>
    <w:rsid w:val="004F72A1"/>
    <w:rsid w:val="004F782A"/>
    <w:rsid w:val="005007B7"/>
    <w:rsid w:val="00501EE9"/>
    <w:rsid w:val="00502811"/>
    <w:rsid w:val="00503476"/>
    <w:rsid w:val="00504770"/>
    <w:rsid w:val="00506684"/>
    <w:rsid w:val="00507595"/>
    <w:rsid w:val="00507EBD"/>
    <w:rsid w:val="005100BB"/>
    <w:rsid w:val="00511B49"/>
    <w:rsid w:val="005140AB"/>
    <w:rsid w:val="00515E78"/>
    <w:rsid w:val="0051680D"/>
    <w:rsid w:val="005208B0"/>
    <w:rsid w:val="00520BDF"/>
    <w:rsid w:val="00521C3A"/>
    <w:rsid w:val="0052638E"/>
    <w:rsid w:val="00526E4E"/>
    <w:rsid w:val="00527E70"/>
    <w:rsid w:val="00530354"/>
    <w:rsid w:val="005312FB"/>
    <w:rsid w:val="00535586"/>
    <w:rsid w:val="0053783D"/>
    <w:rsid w:val="00537942"/>
    <w:rsid w:val="00540082"/>
    <w:rsid w:val="005402E5"/>
    <w:rsid w:val="00540A5E"/>
    <w:rsid w:val="00542D0E"/>
    <w:rsid w:val="00542F26"/>
    <w:rsid w:val="00544048"/>
    <w:rsid w:val="00545DC2"/>
    <w:rsid w:val="005464B9"/>
    <w:rsid w:val="00547DF5"/>
    <w:rsid w:val="0055362C"/>
    <w:rsid w:val="005538AA"/>
    <w:rsid w:val="00560983"/>
    <w:rsid w:val="005643F3"/>
    <w:rsid w:val="00564A71"/>
    <w:rsid w:val="00571816"/>
    <w:rsid w:val="00573664"/>
    <w:rsid w:val="00576610"/>
    <w:rsid w:val="00581BCA"/>
    <w:rsid w:val="00582FE5"/>
    <w:rsid w:val="00584472"/>
    <w:rsid w:val="00586143"/>
    <w:rsid w:val="00587A43"/>
    <w:rsid w:val="00590844"/>
    <w:rsid w:val="00591095"/>
    <w:rsid w:val="00591789"/>
    <w:rsid w:val="0059374A"/>
    <w:rsid w:val="005938B8"/>
    <w:rsid w:val="005944DF"/>
    <w:rsid w:val="00594D38"/>
    <w:rsid w:val="00594FC0"/>
    <w:rsid w:val="005952F0"/>
    <w:rsid w:val="005A0F1A"/>
    <w:rsid w:val="005A0FB2"/>
    <w:rsid w:val="005A1BC4"/>
    <w:rsid w:val="005A3F05"/>
    <w:rsid w:val="005A53F8"/>
    <w:rsid w:val="005B1762"/>
    <w:rsid w:val="005B379C"/>
    <w:rsid w:val="005B5415"/>
    <w:rsid w:val="005B6D27"/>
    <w:rsid w:val="005B6FF7"/>
    <w:rsid w:val="005B7C87"/>
    <w:rsid w:val="005C0E92"/>
    <w:rsid w:val="005C1750"/>
    <w:rsid w:val="005C3D1C"/>
    <w:rsid w:val="005C404D"/>
    <w:rsid w:val="005C445A"/>
    <w:rsid w:val="005C4CEE"/>
    <w:rsid w:val="005C66C9"/>
    <w:rsid w:val="005C6F66"/>
    <w:rsid w:val="005C72D7"/>
    <w:rsid w:val="005C73A4"/>
    <w:rsid w:val="005C73D7"/>
    <w:rsid w:val="005C7B7D"/>
    <w:rsid w:val="005D08D4"/>
    <w:rsid w:val="005D55DB"/>
    <w:rsid w:val="005E0817"/>
    <w:rsid w:val="005E10A2"/>
    <w:rsid w:val="005E3549"/>
    <w:rsid w:val="005E3D81"/>
    <w:rsid w:val="005E3EE8"/>
    <w:rsid w:val="005E45FC"/>
    <w:rsid w:val="005E58BD"/>
    <w:rsid w:val="005E5F02"/>
    <w:rsid w:val="005E6546"/>
    <w:rsid w:val="005E6C04"/>
    <w:rsid w:val="005E70AF"/>
    <w:rsid w:val="005F3175"/>
    <w:rsid w:val="005F3722"/>
    <w:rsid w:val="005F40AA"/>
    <w:rsid w:val="005F5C10"/>
    <w:rsid w:val="005F740E"/>
    <w:rsid w:val="00601EBA"/>
    <w:rsid w:val="006038AD"/>
    <w:rsid w:val="00604A05"/>
    <w:rsid w:val="006058B0"/>
    <w:rsid w:val="00605B93"/>
    <w:rsid w:val="006070E7"/>
    <w:rsid w:val="006103BD"/>
    <w:rsid w:val="0061103C"/>
    <w:rsid w:val="00613138"/>
    <w:rsid w:val="00613E4D"/>
    <w:rsid w:val="00613ED1"/>
    <w:rsid w:val="0061692B"/>
    <w:rsid w:val="00617663"/>
    <w:rsid w:val="00617CBA"/>
    <w:rsid w:val="00620E3B"/>
    <w:rsid w:val="006210CF"/>
    <w:rsid w:val="00623121"/>
    <w:rsid w:val="006234BA"/>
    <w:rsid w:val="0062626F"/>
    <w:rsid w:val="0062726C"/>
    <w:rsid w:val="00630EF6"/>
    <w:rsid w:val="00633070"/>
    <w:rsid w:val="006339BC"/>
    <w:rsid w:val="006352AB"/>
    <w:rsid w:val="006355D9"/>
    <w:rsid w:val="0063681C"/>
    <w:rsid w:val="00636EF5"/>
    <w:rsid w:val="006405DA"/>
    <w:rsid w:val="006408C5"/>
    <w:rsid w:val="00640DC9"/>
    <w:rsid w:val="00642C46"/>
    <w:rsid w:val="00646D28"/>
    <w:rsid w:val="00651D9B"/>
    <w:rsid w:val="00652C65"/>
    <w:rsid w:val="0065378D"/>
    <w:rsid w:val="00655543"/>
    <w:rsid w:val="006562A7"/>
    <w:rsid w:val="006575F7"/>
    <w:rsid w:val="00661DEE"/>
    <w:rsid w:val="006651F3"/>
    <w:rsid w:val="006656BD"/>
    <w:rsid w:val="0066575E"/>
    <w:rsid w:val="0066647E"/>
    <w:rsid w:val="00666E56"/>
    <w:rsid w:val="0067085A"/>
    <w:rsid w:val="00671B06"/>
    <w:rsid w:val="0067217C"/>
    <w:rsid w:val="00676816"/>
    <w:rsid w:val="0068200F"/>
    <w:rsid w:val="006821B8"/>
    <w:rsid w:val="006829FA"/>
    <w:rsid w:val="00683D82"/>
    <w:rsid w:val="0068445C"/>
    <w:rsid w:val="00684C81"/>
    <w:rsid w:val="006860FA"/>
    <w:rsid w:val="00686185"/>
    <w:rsid w:val="00686BE2"/>
    <w:rsid w:val="00686D2B"/>
    <w:rsid w:val="00687A60"/>
    <w:rsid w:val="00687B08"/>
    <w:rsid w:val="00687C92"/>
    <w:rsid w:val="00690E6C"/>
    <w:rsid w:val="006919A1"/>
    <w:rsid w:val="006932F0"/>
    <w:rsid w:val="006939ED"/>
    <w:rsid w:val="00695854"/>
    <w:rsid w:val="0069622D"/>
    <w:rsid w:val="00696B5A"/>
    <w:rsid w:val="006A001B"/>
    <w:rsid w:val="006A0CAE"/>
    <w:rsid w:val="006A0E46"/>
    <w:rsid w:val="006A17ED"/>
    <w:rsid w:val="006A459C"/>
    <w:rsid w:val="006A5A66"/>
    <w:rsid w:val="006A62A2"/>
    <w:rsid w:val="006A6543"/>
    <w:rsid w:val="006A6B19"/>
    <w:rsid w:val="006A746A"/>
    <w:rsid w:val="006B0B97"/>
    <w:rsid w:val="006B0BA3"/>
    <w:rsid w:val="006B11E3"/>
    <w:rsid w:val="006B15EE"/>
    <w:rsid w:val="006B4087"/>
    <w:rsid w:val="006B5A16"/>
    <w:rsid w:val="006B6FF4"/>
    <w:rsid w:val="006B7C00"/>
    <w:rsid w:val="006C0EF8"/>
    <w:rsid w:val="006C208A"/>
    <w:rsid w:val="006C2370"/>
    <w:rsid w:val="006C394B"/>
    <w:rsid w:val="006C519A"/>
    <w:rsid w:val="006D1DC4"/>
    <w:rsid w:val="006D46F2"/>
    <w:rsid w:val="006D49E1"/>
    <w:rsid w:val="006D76AA"/>
    <w:rsid w:val="006E214E"/>
    <w:rsid w:val="006E3769"/>
    <w:rsid w:val="006E50AA"/>
    <w:rsid w:val="006E6527"/>
    <w:rsid w:val="006E6559"/>
    <w:rsid w:val="006F2AEC"/>
    <w:rsid w:val="006F3499"/>
    <w:rsid w:val="006F6DC0"/>
    <w:rsid w:val="006F7D31"/>
    <w:rsid w:val="007011D0"/>
    <w:rsid w:val="007040D1"/>
    <w:rsid w:val="00705CC0"/>
    <w:rsid w:val="00705D09"/>
    <w:rsid w:val="007064D0"/>
    <w:rsid w:val="00710301"/>
    <w:rsid w:val="00710787"/>
    <w:rsid w:val="00710867"/>
    <w:rsid w:val="00710B3B"/>
    <w:rsid w:val="00712433"/>
    <w:rsid w:val="00713782"/>
    <w:rsid w:val="0071387D"/>
    <w:rsid w:val="00713C02"/>
    <w:rsid w:val="007153AC"/>
    <w:rsid w:val="007159C8"/>
    <w:rsid w:val="00726013"/>
    <w:rsid w:val="00730CD5"/>
    <w:rsid w:val="0073233F"/>
    <w:rsid w:val="0073324F"/>
    <w:rsid w:val="00740B44"/>
    <w:rsid w:val="007419FB"/>
    <w:rsid w:val="00741EEC"/>
    <w:rsid w:val="00742A2B"/>
    <w:rsid w:val="007439A0"/>
    <w:rsid w:val="0074459C"/>
    <w:rsid w:val="007446A9"/>
    <w:rsid w:val="00746105"/>
    <w:rsid w:val="00746589"/>
    <w:rsid w:val="00747C88"/>
    <w:rsid w:val="00756ACA"/>
    <w:rsid w:val="00757C45"/>
    <w:rsid w:val="00760B0C"/>
    <w:rsid w:val="00760ED5"/>
    <w:rsid w:val="00760F84"/>
    <w:rsid w:val="0076482F"/>
    <w:rsid w:val="00765256"/>
    <w:rsid w:val="00765487"/>
    <w:rsid w:val="00766942"/>
    <w:rsid w:val="00767DEC"/>
    <w:rsid w:val="007721A8"/>
    <w:rsid w:val="007732F1"/>
    <w:rsid w:val="007735BF"/>
    <w:rsid w:val="007760D2"/>
    <w:rsid w:val="00776FE7"/>
    <w:rsid w:val="0077759F"/>
    <w:rsid w:val="00777DDB"/>
    <w:rsid w:val="007803FD"/>
    <w:rsid w:val="007810F9"/>
    <w:rsid w:val="00781506"/>
    <w:rsid w:val="00783D3C"/>
    <w:rsid w:val="00785895"/>
    <w:rsid w:val="007866AB"/>
    <w:rsid w:val="00786C74"/>
    <w:rsid w:val="007879FE"/>
    <w:rsid w:val="0079018D"/>
    <w:rsid w:val="007902FA"/>
    <w:rsid w:val="0079379D"/>
    <w:rsid w:val="007A1D60"/>
    <w:rsid w:val="007A2226"/>
    <w:rsid w:val="007A2B51"/>
    <w:rsid w:val="007A2D25"/>
    <w:rsid w:val="007A4A81"/>
    <w:rsid w:val="007A6A39"/>
    <w:rsid w:val="007B0615"/>
    <w:rsid w:val="007B07CC"/>
    <w:rsid w:val="007B494D"/>
    <w:rsid w:val="007B4E6D"/>
    <w:rsid w:val="007B5280"/>
    <w:rsid w:val="007B5420"/>
    <w:rsid w:val="007B6E2A"/>
    <w:rsid w:val="007B72BD"/>
    <w:rsid w:val="007C17C1"/>
    <w:rsid w:val="007C1BD2"/>
    <w:rsid w:val="007C3211"/>
    <w:rsid w:val="007C37FA"/>
    <w:rsid w:val="007C4001"/>
    <w:rsid w:val="007C4117"/>
    <w:rsid w:val="007C5641"/>
    <w:rsid w:val="007D08DB"/>
    <w:rsid w:val="007D09BE"/>
    <w:rsid w:val="007D09CF"/>
    <w:rsid w:val="007D10D0"/>
    <w:rsid w:val="007D16DB"/>
    <w:rsid w:val="007D2E02"/>
    <w:rsid w:val="007D4B2B"/>
    <w:rsid w:val="007D5312"/>
    <w:rsid w:val="007D6591"/>
    <w:rsid w:val="007D6953"/>
    <w:rsid w:val="007D6F84"/>
    <w:rsid w:val="007E0138"/>
    <w:rsid w:val="007E030B"/>
    <w:rsid w:val="007E0D5B"/>
    <w:rsid w:val="007E2D17"/>
    <w:rsid w:val="007E48B9"/>
    <w:rsid w:val="007E4E34"/>
    <w:rsid w:val="007E5925"/>
    <w:rsid w:val="007E5AC8"/>
    <w:rsid w:val="007E6319"/>
    <w:rsid w:val="007E71A8"/>
    <w:rsid w:val="007E7638"/>
    <w:rsid w:val="007E7F0E"/>
    <w:rsid w:val="007F04D6"/>
    <w:rsid w:val="007F25B4"/>
    <w:rsid w:val="007F3461"/>
    <w:rsid w:val="007F395A"/>
    <w:rsid w:val="007F5130"/>
    <w:rsid w:val="00801ECA"/>
    <w:rsid w:val="00803708"/>
    <w:rsid w:val="00804FC7"/>
    <w:rsid w:val="00805605"/>
    <w:rsid w:val="00812B15"/>
    <w:rsid w:val="008138EA"/>
    <w:rsid w:val="00813F63"/>
    <w:rsid w:val="00815652"/>
    <w:rsid w:val="00820A4C"/>
    <w:rsid w:val="0082283F"/>
    <w:rsid w:val="00823771"/>
    <w:rsid w:val="00824260"/>
    <w:rsid w:val="008256FC"/>
    <w:rsid w:val="00825740"/>
    <w:rsid w:val="00825AA3"/>
    <w:rsid w:val="0082702A"/>
    <w:rsid w:val="00830E11"/>
    <w:rsid w:val="008313DE"/>
    <w:rsid w:val="00833B74"/>
    <w:rsid w:val="00835970"/>
    <w:rsid w:val="00841861"/>
    <w:rsid w:val="00841BC6"/>
    <w:rsid w:val="008449B2"/>
    <w:rsid w:val="00844B5D"/>
    <w:rsid w:val="008451F3"/>
    <w:rsid w:val="00845D66"/>
    <w:rsid w:val="00847175"/>
    <w:rsid w:val="00847BB4"/>
    <w:rsid w:val="00851752"/>
    <w:rsid w:val="00852250"/>
    <w:rsid w:val="00854173"/>
    <w:rsid w:val="00854230"/>
    <w:rsid w:val="00855F28"/>
    <w:rsid w:val="0085681C"/>
    <w:rsid w:val="00856C2C"/>
    <w:rsid w:val="008571E4"/>
    <w:rsid w:val="00860C4D"/>
    <w:rsid w:val="00862083"/>
    <w:rsid w:val="00862BAB"/>
    <w:rsid w:val="00863755"/>
    <w:rsid w:val="00865FB3"/>
    <w:rsid w:val="0086710E"/>
    <w:rsid w:val="00867CB2"/>
    <w:rsid w:val="00867E21"/>
    <w:rsid w:val="0087274B"/>
    <w:rsid w:val="00872BD0"/>
    <w:rsid w:val="00872EAF"/>
    <w:rsid w:val="00877805"/>
    <w:rsid w:val="00882004"/>
    <w:rsid w:val="00883B0A"/>
    <w:rsid w:val="0088696A"/>
    <w:rsid w:val="008874CB"/>
    <w:rsid w:val="0089062A"/>
    <w:rsid w:val="00891E94"/>
    <w:rsid w:val="008945C5"/>
    <w:rsid w:val="00894823"/>
    <w:rsid w:val="00894899"/>
    <w:rsid w:val="008967DF"/>
    <w:rsid w:val="00896A95"/>
    <w:rsid w:val="008A11A3"/>
    <w:rsid w:val="008A5EFB"/>
    <w:rsid w:val="008A67DA"/>
    <w:rsid w:val="008A714A"/>
    <w:rsid w:val="008A7498"/>
    <w:rsid w:val="008A7C8E"/>
    <w:rsid w:val="008B027A"/>
    <w:rsid w:val="008B30D5"/>
    <w:rsid w:val="008B43F4"/>
    <w:rsid w:val="008B4BDB"/>
    <w:rsid w:val="008B505B"/>
    <w:rsid w:val="008B7611"/>
    <w:rsid w:val="008B7801"/>
    <w:rsid w:val="008C1CA1"/>
    <w:rsid w:val="008C21C7"/>
    <w:rsid w:val="008C2B79"/>
    <w:rsid w:val="008C35EA"/>
    <w:rsid w:val="008C3FE3"/>
    <w:rsid w:val="008C4548"/>
    <w:rsid w:val="008C478E"/>
    <w:rsid w:val="008C4B0C"/>
    <w:rsid w:val="008C5108"/>
    <w:rsid w:val="008C60FC"/>
    <w:rsid w:val="008C677F"/>
    <w:rsid w:val="008C6BF9"/>
    <w:rsid w:val="008D183A"/>
    <w:rsid w:val="008D1C89"/>
    <w:rsid w:val="008D2798"/>
    <w:rsid w:val="008D2823"/>
    <w:rsid w:val="008D425F"/>
    <w:rsid w:val="008D4707"/>
    <w:rsid w:val="008D4CAC"/>
    <w:rsid w:val="008D4DF0"/>
    <w:rsid w:val="008D5818"/>
    <w:rsid w:val="008D5CD9"/>
    <w:rsid w:val="008D5F08"/>
    <w:rsid w:val="008D752A"/>
    <w:rsid w:val="008E1230"/>
    <w:rsid w:val="008E1459"/>
    <w:rsid w:val="008E1D70"/>
    <w:rsid w:val="008E2203"/>
    <w:rsid w:val="008E234B"/>
    <w:rsid w:val="008E2B11"/>
    <w:rsid w:val="008E6F2F"/>
    <w:rsid w:val="008F13E1"/>
    <w:rsid w:val="008F6851"/>
    <w:rsid w:val="0090071B"/>
    <w:rsid w:val="0090130B"/>
    <w:rsid w:val="0090216B"/>
    <w:rsid w:val="009023E9"/>
    <w:rsid w:val="0090310A"/>
    <w:rsid w:val="0090327C"/>
    <w:rsid w:val="009112F9"/>
    <w:rsid w:val="00911E88"/>
    <w:rsid w:val="009132EF"/>
    <w:rsid w:val="0091369F"/>
    <w:rsid w:val="00914DAB"/>
    <w:rsid w:val="00915BEB"/>
    <w:rsid w:val="00915F6B"/>
    <w:rsid w:val="00917C8F"/>
    <w:rsid w:val="00920CEB"/>
    <w:rsid w:val="0092237D"/>
    <w:rsid w:val="00923399"/>
    <w:rsid w:val="00923AD8"/>
    <w:rsid w:val="00923E79"/>
    <w:rsid w:val="0092442B"/>
    <w:rsid w:val="00924B89"/>
    <w:rsid w:val="009255A8"/>
    <w:rsid w:val="00927401"/>
    <w:rsid w:val="00927C8D"/>
    <w:rsid w:val="00927D73"/>
    <w:rsid w:val="00927F0E"/>
    <w:rsid w:val="0093081F"/>
    <w:rsid w:val="00930F88"/>
    <w:rsid w:val="009310C3"/>
    <w:rsid w:val="009329E9"/>
    <w:rsid w:val="00932FE0"/>
    <w:rsid w:val="00933890"/>
    <w:rsid w:val="00935A36"/>
    <w:rsid w:val="00935E3A"/>
    <w:rsid w:val="00940E7D"/>
    <w:rsid w:val="0094254B"/>
    <w:rsid w:val="00942F2D"/>
    <w:rsid w:val="009465EB"/>
    <w:rsid w:val="009466A6"/>
    <w:rsid w:val="009475C8"/>
    <w:rsid w:val="0094761A"/>
    <w:rsid w:val="009502B6"/>
    <w:rsid w:val="009531CE"/>
    <w:rsid w:val="00956D05"/>
    <w:rsid w:val="00956F89"/>
    <w:rsid w:val="00957235"/>
    <w:rsid w:val="0096283C"/>
    <w:rsid w:val="009631B6"/>
    <w:rsid w:val="0096327B"/>
    <w:rsid w:val="00963F85"/>
    <w:rsid w:val="00964F92"/>
    <w:rsid w:val="00966489"/>
    <w:rsid w:val="009708B6"/>
    <w:rsid w:val="00971B76"/>
    <w:rsid w:val="00971BB2"/>
    <w:rsid w:val="0097549F"/>
    <w:rsid w:val="0097684E"/>
    <w:rsid w:val="00981E10"/>
    <w:rsid w:val="00984736"/>
    <w:rsid w:val="00985BA3"/>
    <w:rsid w:val="009879B8"/>
    <w:rsid w:val="009911FF"/>
    <w:rsid w:val="009916C3"/>
    <w:rsid w:val="00997FC9"/>
    <w:rsid w:val="009A3E35"/>
    <w:rsid w:val="009A40D2"/>
    <w:rsid w:val="009A6B1C"/>
    <w:rsid w:val="009A73AE"/>
    <w:rsid w:val="009A7C90"/>
    <w:rsid w:val="009B11F0"/>
    <w:rsid w:val="009B3CF4"/>
    <w:rsid w:val="009B4DAE"/>
    <w:rsid w:val="009B59F2"/>
    <w:rsid w:val="009B5EDC"/>
    <w:rsid w:val="009B7A41"/>
    <w:rsid w:val="009C3924"/>
    <w:rsid w:val="009C3F24"/>
    <w:rsid w:val="009C5C4F"/>
    <w:rsid w:val="009D01B1"/>
    <w:rsid w:val="009D46B0"/>
    <w:rsid w:val="009D5305"/>
    <w:rsid w:val="009D6B5D"/>
    <w:rsid w:val="009E019B"/>
    <w:rsid w:val="009E1553"/>
    <w:rsid w:val="009E172C"/>
    <w:rsid w:val="009E2A69"/>
    <w:rsid w:val="009E37C1"/>
    <w:rsid w:val="009E4827"/>
    <w:rsid w:val="009E4D30"/>
    <w:rsid w:val="009E67D6"/>
    <w:rsid w:val="009F613B"/>
    <w:rsid w:val="009F6D81"/>
    <w:rsid w:val="00A00A6A"/>
    <w:rsid w:val="00A00E29"/>
    <w:rsid w:val="00A047E9"/>
    <w:rsid w:val="00A04B56"/>
    <w:rsid w:val="00A05F83"/>
    <w:rsid w:val="00A0642E"/>
    <w:rsid w:val="00A06AFD"/>
    <w:rsid w:val="00A07D16"/>
    <w:rsid w:val="00A07DED"/>
    <w:rsid w:val="00A1003B"/>
    <w:rsid w:val="00A113D7"/>
    <w:rsid w:val="00A135EF"/>
    <w:rsid w:val="00A1570F"/>
    <w:rsid w:val="00A1620A"/>
    <w:rsid w:val="00A200A2"/>
    <w:rsid w:val="00A2014B"/>
    <w:rsid w:val="00A209B5"/>
    <w:rsid w:val="00A21625"/>
    <w:rsid w:val="00A22485"/>
    <w:rsid w:val="00A241C9"/>
    <w:rsid w:val="00A2459B"/>
    <w:rsid w:val="00A274DA"/>
    <w:rsid w:val="00A309DB"/>
    <w:rsid w:val="00A314C4"/>
    <w:rsid w:val="00A31ED5"/>
    <w:rsid w:val="00A3241C"/>
    <w:rsid w:val="00A334DD"/>
    <w:rsid w:val="00A361E3"/>
    <w:rsid w:val="00A3711D"/>
    <w:rsid w:val="00A4015F"/>
    <w:rsid w:val="00A40F10"/>
    <w:rsid w:val="00A415B4"/>
    <w:rsid w:val="00A43865"/>
    <w:rsid w:val="00A4486D"/>
    <w:rsid w:val="00A46DEB"/>
    <w:rsid w:val="00A4720B"/>
    <w:rsid w:val="00A51386"/>
    <w:rsid w:val="00A60C09"/>
    <w:rsid w:val="00A62894"/>
    <w:rsid w:val="00A63549"/>
    <w:rsid w:val="00A63FB5"/>
    <w:rsid w:val="00A65AEA"/>
    <w:rsid w:val="00A66CBD"/>
    <w:rsid w:val="00A71F2E"/>
    <w:rsid w:val="00A72DDB"/>
    <w:rsid w:val="00A73D2A"/>
    <w:rsid w:val="00A76259"/>
    <w:rsid w:val="00A76C2B"/>
    <w:rsid w:val="00A802C4"/>
    <w:rsid w:val="00A82457"/>
    <w:rsid w:val="00A836E0"/>
    <w:rsid w:val="00A841E6"/>
    <w:rsid w:val="00A84445"/>
    <w:rsid w:val="00A84577"/>
    <w:rsid w:val="00A84D21"/>
    <w:rsid w:val="00A857A3"/>
    <w:rsid w:val="00A86347"/>
    <w:rsid w:val="00A863B9"/>
    <w:rsid w:val="00A872B3"/>
    <w:rsid w:val="00A9068E"/>
    <w:rsid w:val="00A94BA7"/>
    <w:rsid w:val="00A952F5"/>
    <w:rsid w:val="00A958AB"/>
    <w:rsid w:val="00A9639C"/>
    <w:rsid w:val="00A96562"/>
    <w:rsid w:val="00A97D9C"/>
    <w:rsid w:val="00AA0776"/>
    <w:rsid w:val="00AA09F9"/>
    <w:rsid w:val="00AA1611"/>
    <w:rsid w:val="00AA1652"/>
    <w:rsid w:val="00AA47CC"/>
    <w:rsid w:val="00AA4D70"/>
    <w:rsid w:val="00AA4E95"/>
    <w:rsid w:val="00AA7E5C"/>
    <w:rsid w:val="00AB1DA6"/>
    <w:rsid w:val="00AB2DC1"/>
    <w:rsid w:val="00AB3CC9"/>
    <w:rsid w:val="00AB4D95"/>
    <w:rsid w:val="00AB5117"/>
    <w:rsid w:val="00AB6BB5"/>
    <w:rsid w:val="00AB7284"/>
    <w:rsid w:val="00AB77C6"/>
    <w:rsid w:val="00AC1290"/>
    <w:rsid w:val="00AC284E"/>
    <w:rsid w:val="00AC3D95"/>
    <w:rsid w:val="00AC3F66"/>
    <w:rsid w:val="00AC4684"/>
    <w:rsid w:val="00AC4C62"/>
    <w:rsid w:val="00AC4ECD"/>
    <w:rsid w:val="00AC75CB"/>
    <w:rsid w:val="00AD1556"/>
    <w:rsid w:val="00AD51C5"/>
    <w:rsid w:val="00AD7734"/>
    <w:rsid w:val="00AE06F0"/>
    <w:rsid w:val="00AE23DF"/>
    <w:rsid w:val="00AE4C91"/>
    <w:rsid w:val="00AE4E62"/>
    <w:rsid w:val="00AE4F71"/>
    <w:rsid w:val="00AF0635"/>
    <w:rsid w:val="00AF1471"/>
    <w:rsid w:val="00AF22A8"/>
    <w:rsid w:val="00AF27AB"/>
    <w:rsid w:val="00AF5351"/>
    <w:rsid w:val="00B02175"/>
    <w:rsid w:val="00B02602"/>
    <w:rsid w:val="00B02F91"/>
    <w:rsid w:val="00B05882"/>
    <w:rsid w:val="00B06CD9"/>
    <w:rsid w:val="00B0791F"/>
    <w:rsid w:val="00B13206"/>
    <w:rsid w:val="00B148B6"/>
    <w:rsid w:val="00B14AF9"/>
    <w:rsid w:val="00B14F5C"/>
    <w:rsid w:val="00B15676"/>
    <w:rsid w:val="00B1572E"/>
    <w:rsid w:val="00B16FEE"/>
    <w:rsid w:val="00B1725F"/>
    <w:rsid w:val="00B17C56"/>
    <w:rsid w:val="00B2001A"/>
    <w:rsid w:val="00B22CFD"/>
    <w:rsid w:val="00B23A92"/>
    <w:rsid w:val="00B245D6"/>
    <w:rsid w:val="00B24AB5"/>
    <w:rsid w:val="00B2513F"/>
    <w:rsid w:val="00B27668"/>
    <w:rsid w:val="00B27D06"/>
    <w:rsid w:val="00B27E90"/>
    <w:rsid w:val="00B30BA6"/>
    <w:rsid w:val="00B30D22"/>
    <w:rsid w:val="00B333DE"/>
    <w:rsid w:val="00B34914"/>
    <w:rsid w:val="00B34C61"/>
    <w:rsid w:val="00B34CDD"/>
    <w:rsid w:val="00B36927"/>
    <w:rsid w:val="00B375AC"/>
    <w:rsid w:val="00B4251A"/>
    <w:rsid w:val="00B45146"/>
    <w:rsid w:val="00B46CE1"/>
    <w:rsid w:val="00B47A35"/>
    <w:rsid w:val="00B51447"/>
    <w:rsid w:val="00B52980"/>
    <w:rsid w:val="00B55B14"/>
    <w:rsid w:val="00B55C48"/>
    <w:rsid w:val="00B55D1B"/>
    <w:rsid w:val="00B60903"/>
    <w:rsid w:val="00B61024"/>
    <w:rsid w:val="00B61F3E"/>
    <w:rsid w:val="00B62768"/>
    <w:rsid w:val="00B648E5"/>
    <w:rsid w:val="00B64FFD"/>
    <w:rsid w:val="00B659E7"/>
    <w:rsid w:val="00B65BD0"/>
    <w:rsid w:val="00B67564"/>
    <w:rsid w:val="00B67649"/>
    <w:rsid w:val="00B71B95"/>
    <w:rsid w:val="00B722DA"/>
    <w:rsid w:val="00B73F12"/>
    <w:rsid w:val="00B75261"/>
    <w:rsid w:val="00B7620E"/>
    <w:rsid w:val="00B762D7"/>
    <w:rsid w:val="00B76734"/>
    <w:rsid w:val="00B76AD3"/>
    <w:rsid w:val="00B76DE6"/>
    <w:rsid w:val="00B8497A"/>
    <w:rsid w:val="00B85545"/>
    <w:rsid w:val="00B858A8"/>
    <w:rsid w:val="00B86B9F"/>
    <w:rsid w:val="00B90462"/>
    <w:rsid w:val="00B92A59"/>
    <w:rsid w:val="00B941FD"/>
    <w:rsid w:val="00B953B1"/>
    <w:rsid w:val="00BA0E52"/>
    <w:rsid w:val="00BA1BF3"/>
    <w:rsid w:val="00BA2180"/>
    <w:rsid w:val="00BA2F76"/>
    <w:rsid w:val="00BA52D3"/>
    <w:rsid w:val="00BA600B"/>
    <w:rsid w:val="00BA6B0A"/>
    <w:rsid w:val="00BA6C6D"/>
    <w:rsid w:val="00BA7A76"/>
    <w:rsid w:val="00BB11F5"/>
    <w:rsid w:val="00BB15A4"/>
    <w:rsid w:val="00BB15A9"/>
    <w:rsid w:val="00BB2604"/>
    <w:rsid w:val="00BB69F2"/>
    <w:rsid w:val="00BB7596"/>
    <w:rsid w:val="00BB7BC5"/>
    <w:rsid w:val="00BB7FD2"/>
    <w:rsid w:val="00BC2E6C"/>
    <w:rsid w:val="00BC2FD7"/>
    <w:rsid w:val="00BC432B"/>
    <w:rsid w:val="00BC4C7A"/>
    <w:rsid w:val="00BC5839"/>
    <w:rsid w:val="00BD1000"/>
    <w:rsid w:val="00BD2523"/>
    <w:rsid w:val="00BD34FE"/>
    <w:rsid w:val="00BD5795"/>
    <w:rsid w:val="00BD6AE3"/>
    <w:rsid w:val="00BD72AB"/>
    <w:rsid w:val="00BD7C32"/>
    <w:rsid w:val="00BD7DB9"/>
    <w:rsid w:val="00BE298B"/>
    <w:rsid w:val="00BE4865"/>
    <w:rsid w:val="00BE5A8B"/>
    <w:rsid w:val="00BE71D3"/>
    <w:rsid w:val="00BF04B6"/>
    <w:rsid w:val="00BF0A6C"/>
    <w:rsid w:val="00BF1081"/>
    <w:rsid w:val="00BF23FD"/>
    <w:rsid w:val="00BF27B6"/>
    <w:rsid w:val="00BF3DDB"/>
    <w:rsid w:val="00BF4A3D"/>
    <w:rsid w:val="00C01264"/>
    <w:rsid w:val="00C03258"/>
    <w:rsid w:val="00C03332"/>
    <w:rsid w:val="00C05660"/>
    <w:rsid w:val="00C062BC"/>
    <w:rsid w:val="00C06DE5"/>
    <w:rsid w:val="00C1124B"/>
    <w:rsid w:val="00C11882"/>
    <w:rsid w:val="00C12ECE"/>
    <w:rsid w:val="00C13EE8"/>
    <w:rsid w:val="00C14864"/>
    <w:rsid w:val="00C150F2"/>
    <w:rsid w:val="00C155B9"/>
    <w:rsid w:val="00C175C6"/>
    <w:rsid w:val="00C2371B"/>
    <w:rsid w:val="00C25CAC"/>
    <w:rsid w:val="00C26F29"/>
    <w:rsid w:val="00C27839"/>
    <w:rsid w:val="00C279B4"/>
    <w:rsid w:val="00C27B07"/>
    <w:rsid w:val="00C30789"/>
    <w:rsid w:val="00C30A50"/>
    <w:rsid w:val="00C319EF"/>
    <w:rsid w:val="00C31E36"/>
    <w:rsid w:val="00C33B10"/>
    <w:rsid w:val="00C33D2D"/>
    <w:rsid w:val="00C340DA"/>
    <w:rsid w:val="00C342DC"/>
    <w:rsid w:val="00C3773E"/>
    <w:rsid w:val="00C41798"/>
    <w:rsid w:val="00C4250D"/>
    <w:rsid w:val="00C447BD"/>
    <w:rsid w:val="00C44B73"/>
    <w:rsid w:val="00C44EAC"/>
    <w:rsid w:val="00C5125F"/>
    <w:rsid w:val="00C51577"/>
    <w:rsid w:val="00C527CB"/>
    <w:rsid w:val="00C53EE1"/>
    <w:rsid w:val="00C54778"/>
    <w:rsid w:val="00C54C73"/>
    <w:rsid w:val="00C5513B"/>
    <w:rsid w:val="00C56B85"/>
    <w:rsid w:val="00C572DE"/>
    <w:rsid w:val="00C603BF"/>
    <w:rsid w:val="00C62468"/>
    <w:rsid w:val="00C66732"/>
    <w:rsid w:val="00C67529"/>
    <w:rsid w:val="00C70970"/>
    <w:rsid w:val="00C73C2F"/>
    <w:rsid w:val="00C7427D"/>
    <w:rsid w:val="00C75236"/>
    <w:rsid w:val="00C75503"/>
    <w:rsid w:val="00C7553D"/>
    <w:rsid w:val="00C77E77"/>
    <w:rsid w:val="00C8079F"/>
    <w:rsid w:val="00C80FAA"/>
    <w:rsid w:val="00C84995"/>
    <w:rsid w:val="00C87A51"/>
    <w:rsid w:val="00C903CB"/>
    <w:rsid w:val="00C912EE"/>
    <w:rsid w:val="00C919F2"/>
    <w:rsid w:val="00C91B06"/>
    <w:rsid w:val="00C9314D"/>
    <w:rsid w:val="00CA34D3"/>
    <w:rsid w:val="00CA5BD8"/>
    <w:rsid w:val="00CA6E7C"/>
    <w:rsid w:val="00CB165C"/>
    <w:rsid w:val="00CB1688"/>
    <w:rsid w:val="00CB2665"/>
    <w:rsid w:val="00CB30FB"/>
    <w:rsid w:val="00CB4735"/>
    <w:rsid w:val="00CB6301"/>
    <w:rsid w:val="00CB686F"/>
    <w:rsid w:val="00CB6E9E"/>
    <w:rsid w:val="00CC0A12"/>
    <w:rsid w:val="00CC0D45"/>
    <w:rsid w:val="00CC1905"/>
    <w:rsid w:val="00CC2393"/>
    <w:rsid w:val="00CC2E7E"/>
    <w:rsid w:val="00CC3432"/>
    <w:rsid w:val="00CC378B"/>
    <w:rsid w:val="00CC3F0C"/>
    <w:rsid w:val="00CC5C56"/>
    <w:rsid w:val="00CC646A"/>
    <w:rsid w:val="00CC6CA6"/>
    <w:rsid w:val="00CD136A"/>
    <w:rsid w:val="00CD1DEA"/>
    <w:rsid w:val="00CD25C6"/>
    <w:rsid w:val="00CD607A"/>
    <w:rsid w:val="00CD6577"/>
    <w:rsid w:val="00CD742C"/>
    <w:rsid w:val="00CD7ADA"/>
    <w:rsid w:val="00CE01C3"/>
    <w:rsid w:val="00CE05AF"/>
    <w:rsid w:val="00CE1F9F"/>
    <w:rsid w:val="00CE2093"/>
    <w:rsid w:val="00CE2D37"/>
    <w:rsid w:val="00CE4643"/>
    <w:rsid w:val="00CE5646"/>
    <w:rsid w:val="00CE5F04"/>
    <w:rsid w:val="00CE656F"/>
    <w:rsid w:val="00CE7858"/>
    <w:rsid w:val="00CF099B"/>
    <w:rsid w:val="00CF0FA9"/>
    <w:rsid w:val="00CF2C13"/>
    <w:rsid w:val="00CF43FB"/>
    <w:rsid w:val="00CF6304"/>
    <w:rsid w:val="00D00A49"/>
    <w:rsid w:val="00D01B88"/>
    <w:rsid w:val="00D02561"/>
    <w:rsid w:val="00D025D4"/>
    <w:rsid w:val="00D037EB"/>
    <w:rsid w:val="00D04A38"/>
    <w:rsid w:val="00D05A61"/>
    <w:rsid w:val="00D1442C"/>
    <w:rsid w:val="00D16460"/>
    <w:rsid w:val="00D173C4"/>
    <w:rsid w:val="00D17AFA"/>
    <w:rsid w:val="00D2005A"/>
    <w:rsid w:val="00D226C6"/>
    <w:rsid w:val="00D230FF"/>
    <w:rsid w:val="00D24AE9"/>
    <w:rsid w:val="00D25E2C"/>
    <w:rsid w:val="00D2681C"/>
    <w:rsid w:val="00D3104C"/>
    <w:rsid w:val="00D35243"/>
    <w:rsid w:val="00D35FE4"/>
    <w:rsid w:val="00D36313"/>
    <w:rsid w:val="00D364D0"/>
    <w:rsid w:val="00D367BD"/>
    <w:rsid w:val="00D368DD"/>
    <w:rsid w:val="00D37086"/>
    <w:rsid w:val="00D37E32"/>
    <w:rsid w:val="00D4000E"/>
    <w:rsid w:val="00D424D8"/>
    <w:rsid w:val="00D42F8F"/>
    <w:rsid w:val="00D433F8"/>
    <w:rsid w:val="00D47FF4"/>
    <w:rsid w:val="00D5111A"/>
    <w:rsid w:val="00D51DF9"/>
    <w:rsid w:val="00D52AB9"/>
    <w:rsid w:val="00D53380"/>
    <w:rsid w:val="00D54CAD"/>
    <w:rsid w:val="00D57D65"/>
    <w:rsid w:val="00D57E7F"/>
    <w:rsid w:val="00D6141D"/>
    <w:rsid w:val="00D619C6"/>
    <w:rsid w:val="00D643AC"/>
    <w:rsid w:val="00D65C0D"/>
    <w:rsid w:val="00D671AA"/>
    <w:rsid w:val="00D67697"/>
    <w:rsid w:val="00D74617"/>
    <w:rsid w:val="00D74917"/>
    <w:rsid w:val="00D74F81"/>
    <w:rsid w:val="00D7562A"/>
    <w:rsid w:val="00D7719F"/>
    <w:rsid w:val="00D814B8"/>
    <w:rsid w:val="00D81502"/>
    <w:rsid w:val="00D82088"/>
    <w:rsid w:val="00D8233F"/>
    <w:rsid w:val="00D8298D"/>
    <w:rsid w:val="00D82D6A"/>
    <w:rsid w:val="00D844A0"/>
    <w:rsid w:val="00D84CE1"/>
    <w:rsid w:val="00D913F8"/>
    <w:rsid w:val="00D9362A"/>
    <w:rsid w:val="00D93DD0"/>
    <w:rsid w:val="00D94D50"/>
    <w:rsid w:val="00D94D59"/>
    <w:rsid w:val="00D963CA"/>
    <w:rsid w:val="00D97243"/>
    <w:rsid w:val="00DA4570"/>
    <w:rsid w:val="00DB2255"/>
    <w:rsid w:val="00DB58F0"/>
    <w:rsid w:val="00DB744B"/>
    <w:rsid w:val="00DB7BEB"/>
    <w:rsid w:val="00DC1337"/>
    <w:rsid w:val="00DC44ED"/>
    <w:rsid w:val="00DD043C"/>
    <w:rsid w:val="00DD06E2"/>
    <w:rsid w:val="00DD1FEF"/>
    <w:rsid w:val="00DD2986"/>
    <w:rsid w:val="00DD3C07"/>
    <w:rsid w:val="00DD41BE"/>
    <w:rsid w:val="00DD4C91"/>
    <w:rsid w:val="00DE0347"/>
    <w:rsid w:val="00DE07E0"/>
    <w:rsid w:val="00DE3193"/>
    <w:rsid w:val="00DE37B3"/>
    <w:rsid w:val="00DE420D"/>
    <w:rsid w:val="00DE448A"/>
    <w:rsid w:val="00DE4A4E"/>
    <w:rsid w:val="00DE580D"/>
    <w:rsid w:val="00DE68C5"/>
    <w:rsid w:val="00DE6E58"/>
    <w:rsid w:val="00DF0419"/>
    <w:rsid w:val="00DF2C5F"/>
    <w:rsid w:val="00DF30FC"/>
    <w:rsid w:val="00DF376D"/>
    <w:rsid w:val="00DF68E7"/>
    <w:rsid w:val="00DF72F6"/>
    <w:rsid w:val="00DF7EE5"/>
    <w:rsid w:val="00E0196F"/>
    <w:rsid w:val="00E02D2D"/>
    <w:rsid w:val="00E050D3"/>
    <w:rsid w:val="00E10343"/>
    <w:rsid w:val="00E10CCC"/>
    <w:rsid w:val="00E1111D"/>
    <w:rsid w:val="00E11987"/>
    <w:rsid w:val="00E1279B"/>
    <w:rsid w:val="00E12BDB"/>
    <w:rsid w:val="00E15F88"/>
    <w:rsid w:val="00E171FC"/>
    <w:rsid w:val="00E22C9F"/>
    <w:rsid w:val="00E24485"/>
    <w:rsid w:val="00E24D38"/>
    <w:rsid w:val="00E25167"/>
    <w:rsid w:val="00E25F0A"/>
    <w:rsid w:val="00E27851"/>
    <w:rsid w:val="00E30939"/>
    <w:rsid w:val="00E31E10"/>
    <w:rsid w:val="00E32E7C"/>
    <w:rsid w:val="00E35BEB"/>
    <w:rsid w:val="00E36DAF"/>
    <w:rsid w:val="00E377E9"/>
    <w:rsid w:val="00E3799D"/>
    <w:rsid w:val="00E40E11"/>
    <w:rsid w:val="00E421E1"/>
    <w:rsid w:val="00E42FDB"/>
    <w:rsid w:val="00E44972"/>
    <w:rsid w:val="00E46C3D"/>
    <w:rsid w:val="00E47809"/>
    <w:rsid w:val="00E47DB7"/>
    <w:rsid w:val="00E50AE7"/>
    <w:rsid w:val="00E52007"/>
    <w:rsid w:val="00E52A8D"/>
    <w:rsid w:val="00E53357"/>
    <w:rsid w:val="00E536DA"/>
    <w:rsid w:val="00E5394A"/>
    <w:rsid w:val="00E552E1"/>
    <w:rsid w:val="00E555AF"/>
    <w:rsid w:val="00E56DA9"/>
    <w:rsid w:val="00E62992"/>
    <w:rsid w:val="00E62F6A"/>
    <w:rsid w:val="00E64662"/>
    <w:rsid w:val="00E671FA"/>
    <w:rsid w:val="00E705A1"/>
    <w:rsid w:val="00E74C39"/>
    <w:rsid w:val="00E754CD"/>
    <w:rsid w:val="00E7599C"/>
    <w:rsid w:val="00E76865"/>
    <w:rsid w:val="00E809D3"/>
    <w:rsid w:val="00E80AD5"/>
    <w:rsid w:val="00E80BAB"/>
    <w:rsid w:val="00E82F8A"/>
    <w:rsid w:val="00E845A0"/>
    <w:rsid w:val="00E84FDA"/>
    <w:rsid w:val="00E85984"/>
    <w:rsid w:val="00E878BF"/>
    <w:rsid w:val="00E87926"/>
    <w:rsid w:val="00E90CCE"/>
    <w:rsid w:val="00E917F1"/>
    <w:rsid w:val="00E93DF0"/>
    <w:rsid w:val="00E95926"/>
    <w:rsid w:val="00E96BA9"/>
    <w:rsid w:val="00EA0529"/>
    <w:rsid w:val="00EA0DD1"/>
    <w:rsid w:val="00EA3197"/>
    <w:rsid w:val="00EA6101"/>
    <w:rsid w:val="00EA6A1F"/>
    <w:rsid w:val="00EA7137"/>
    <w:rsid w:val="00EA7B27"/>
    <w:rsid w:val="00EB0107"/>
    <w:rsid w:val="00EB06FD"/>
    <w:rsid w:val="00EB2BA6"/>
    <w:rsid w:val="00EB4A11"/>
    <w:rsid w:val="00EB5062"/>
    <w:rsid w:val="00EB6DFC"/>
    <w:rsid w:val="00EC0AC5"/>
    <w:rsid w:val="00EC15B8"/>
    <w:rsid w:val="00EC1BD9"/>
    <w:rsid w:val="00EC370E"/>
    <w:rsid w:val="00EC4D3C"/>
    <w:rsid w:val="00EC56B8"/>
    <w:rsid w:val="00EC71FC"/>
    <w:rsid w:val="00EC753B"/>
    <w:rsid w:val="00EC7E51"/>
    <w:rsid w:val="00ED0D1C"/>
    <w:rsid w:val="00ED4640"/>
    <w:rsid w:val="00ED4CD5"/>
    <w:rsid w:val="00ED5F66"/>
    <w:rsid w:val="00ED6AB3"/>
    <w:rsid w:val="00ED7512"/>
    <w:rsid w:val="00ED763F"/>
    <w:rsid w:val="00EE0294"/>
    <w:rsid w:val="00EE3CA0"/>
    <w:rsid w:val="00EE4146"/>
    <w:rsid w:val="00EE4C05"/>
    <w:rsid w:val="00EE4CBF"/>
    <w:rsid w:val="00EE4E60"/>
    <w:rsid w:val="00EE60D6"/>
    <w:rsid w:val="00EE6EA6"/>
    <w:rsid w:val="00EF0A2B"/>
    <w:rsid w:val="00EF0BBB"/>
    <w:rsid w:val="00EF2056"/>
    <w:rsid w:val="00EF4E48"/>
    <w:rsid w:val="00EF518B"/>
    <w:rsid w:val="00EF60B7"/>
    <w:rsid w:val="00EF6D4A"/>
    <w:rsid w:val="00F103D5"/>
    <w:rsid w:val="00F11E2E"/>
    <w:rsid w:val="00F12D19"/>
    <w:rsid w:val="00F14B16"/>
    <w:rsid w:val="00F16A6C"/>
    <w:rsid w:val="00F17E6E"/>
    <w:rsid w:val="00F214FB"/>
    <w:rsid w:val="00F216A5"/>
    <w:rsid w:val="00F22617"/>
    <w:rsid w:val="00F22D99"/>
    <w:rsid w:val="00F23624"/>
    <w:rsid w:val="00F24C02"/>
    <w:rsid w:val="00F252AC"/>
    <w:rsid w:val="00F30BCE"/>
    <w:rsid w:val="00F31C58"/>
    <w:rsid w:val="00F34E28"/>
    <w:rsid w:val="00F35F1C"/>
    <w:rsid w:val="00F37527"/>
    <w:rsid w:val="00F3760A"/>
    <w:rsid w:val="00F41351"/>
    <w:rsid w:val="00F42303"/>
    <w:rsid w:val="00F43904"/>
    <w:rsid w:val="00F43B29"/>
    <w:rsid w:val="00F45207"/>
    <w:rsid w:val="00F47027"/>
    <w:rsid w:val="00F4715D"/>
    <w:rsid w:val="00F47999"/>
    <w:rsid w:val="00F50C84"/>
    <w:rsid w:val="00F53439"/>
    <w:rsid w:val="00F54989"/>
    <w:rsid w:val="00F601AA"/>
    <w:rsid w:val="00F601D8"/>
    <w:rsid w:val="00F60B8E"/>
    <w:rsid w:val="00F64AF6"/>
    <w:rsid w:val="00F65232"/>
    <w:rsid w:val="00F65284"/>
    <w:rsid w:val="00F66F60"/>
    <w:rsid w:val="00F6775A"/>
    <w:rsid w:val="00F71040"/>
    <w:rsid w:val="00F71BD2"/>
    <w:rsid w:val="00F7536C"/>
    <w:rsid w:val="00F753A5"/>
    <w:rsid w:val="00F75A05"/>
    <w:rsid w:val="00F76F74"/>
    <w:rsid w:val="00F80CC6"/>
    <w:rsid w:val="00F80FDC"/>
    <w:rsid w:val="00F81E5B"/>
    <w:rsid w:val="00F846AE"/>
    <w:rsid w:val="00F854C4"/>
    <w:rsid w:val="00F86475"/>
    <w:rsid w:val="00F86B3E"/>
    <w:rsid w:val="00F86DA0"/>
    <w:rsid w:val="00F94377"/>
    <w:rsid w:val="00F95FC6"/>
    <w:rsid w:val="00F96D9E"/>
    <w:rsid w:val="00F970F9"/>
    <w:rsid w:val="00FA5153"/>
    <w:rsid w:val="00FA52CA"/>
    <w:rsid w:val="00FB1004"/>
    <w:rsid w:val="00FB256A"/>
    <w:rsid w:val="00FB56CC"/>
    <w:rsid w:val="00FB5C5B"/>
    <w:rsid w:val="00FB5E9A"/>
    <w:rsid w:val="00FB63D6"/>
    <w:rsid w:val="00FC08FD"/>
    <w:rsid w:val="00FC10BE"/>
    <w:rsid w:val="00FC3770"/>
    <w:rsid w:val="00FC51CA"/>
    <w:rsid w:val="00FC5227"/>
    <w:rsid w:val="00FC709D"/>
    <w:rsid w:val="00FC73B0"/>
    <w:rsid w:val="00FE216A"/>
    <w:rsid w:val="00FE32D7"/>
    <w:rsid w:val="00FE42F9"/>
    <w:rsid w:val="00FE578D"/>
    <w:rsid w:val="00FF05D0"/>
    <w:rsid w:val="00FF5AE9"/>
    <w:rsid w:val="00FF5B94"/>
    <w:rsid w:val="00FF69FE"/>
    <w:rsid w:val="00FF6D9C"/>
    <w:rsid w:val="00FF7D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8129"/>
    <o:shapelayout v:ext="edit">
      <o:idmap v:ext="edit" data="1"/>
    </o:shapelayout>
  </w:shapeDefaults>
  <w:decimalSymbol w:val=","/>
  <w:listSeparator w:val=";"/>
  <w14:docId w14:val="629DFAE5"/>
  <w15:chartTrackingRefBased/>
  <w15:docId w15:val="{77F7B7FA-C488-4904-A435-2E9853821E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6">
    <w:lsdException w:name="Normal" w:locked="1" w:qFormat="1"/>
    <w:lsdException w:name="heading 1" w:locked="1" w:qFormat="1"/>
    <w:lsdException w:name="heading 2" w:locked="1" w:qFormat="1"/>
    <w:lsdException w:name="heading 3" w:locked="1" w:qFormat="1"/>
    <w:lsdException w:name="heading 4" w:lock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 w:uiPriority="39"/>
    <w:lsdException w:name="toc 2" w:locked="1" w:uiPriority="39"/>
    <w:lsdException w:name="toc 3" w:locked="1" w:uiPriority="39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annotation text" w:uiPriority="99"/>
    <w:lsdException w:name="caption" w:locked="1" w:semiHidden="1" w:unhideWhenUsed="1" w:qFormat="1"/>
    <w:lsdException w:name="annotation reference" w:uiPriority="99"/>
    <w:lsdException w:name="Title" w:locked="1" w:qFormat="1"/>
    <w:lsdException w:name="Default Paragraph Font" w:locked="1"/>
    <w:lsdException w:name="Subtitle" w:locked="1" w:qFormat="1"/>
    <w:lsdException w:name="Hyperlink" w:uiPriority="99"/>
    <w:lsdException w:name="Strong" w:locked="1" w:qFormat="1"/>
    <w:lsdException w:name="Emphasis" w:locked="1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lock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uiPriority="39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ED763F"/>
    <w:rPr>
      <w:sz w:val="24"/>
      <w:szCs w:val="24"/>
    </w:rPr>
  </w:style>
  <w:style w:type="paragraph" w:styleId="Heading1">
    <w:name w:val="heading 1"/>
    <w:basedOn w:val="Normal"/>
    <w:next w:val="Normal"/>
    <w:link w:val="Heading1Char"/>
    <w:qFormat/>
    <w:locked/>
    <w:rsid w:val="00623121"/>
    <w:pPr>
      <w:keepNext/>
      <w:spacing w:before="240" w:after="60"/>
      <w:outlineLvl w:val="0"/>
    </w:pPr>
    <w:rPr>
      <w:rFonts w:ascii="Calibri Light" w:hAnsi="Calibri Light"/>
      <w:b/>
      <w:bCs/>
      <w:kern w:val="32"/>
      <w:sz w:val="32"/>
      <w:szCs w:val="32"/>
      <w:lang w:val="x-none" w:eastAsia="x-none"/>
    </w:rPr>
  </w:style>
  <w:style w:type="paragraph" w:styleId="Heading2">
    <w:name w:val="heading 2"/>
    <w:basedOn w:val="Normal"/>
    <w:next w:val="Normal"/>
    <w:link w:val="Heading2Char"/>
    <w:qFormat/>
    <w:locked/>
    <w:rsid w:val="00F65232"/>
    <w:pPr>
      <w:keepNext/>
      <w:spacing w:before="240" w:after="60"/>
      <w:outlineLvl w:val="1"/>
    </w:pPr>
    <w:rPr>
      <w:rFonts w:ascii="Calibri Light" w:hAnsi="Calibri Light"/>
      <w:b/>
      <w:bCs/>
      <w:i/>
      <w:iCs/>
      <w:sz w:val="28"/>
      <w:szCs w:val="28"/>
      <w:lang w:val="x-none" w:eastAsia="x-none"/>
    </w:rPr>
  </w:style>
  <w:style w:type="paragraph" w:styleId="Heading3">
    <w:name w:val="heading 3"/>
    <w:basedOn w:val="Normal"/>
    <w:next w:val="Normal"/>
    <w:link w:val="Heading3Char"/>
    <w:qFormat/>
    <w:locked/>
    <w:rsid w:val="004079AA"/>
    <w:pPr>
      <w:keepNext/>
      <w:spacing w:before="240" w:after="60"/>
      <w:outlineLvl w:val="2"/>
    </w:pPr>
    <w:rPr>
      <w:rFonts w:ascii="Arial" w:hAnsi="Arial"/>
      <w:b/>
      <w:bCs/>
      <w:sz w:val="26"/>
      <w:szCs w:val="26"/>
      <w:lang w:val="x-none" w:eastAsia="x-none"/>
    </w:rPr>
  </w:style>
  <w:style w:type="paragraph" w:styleId="Heading4">
    <w:name w:val="heading 4"/>
    <w:basedOn w:val="Normal"/>
    <w:next w:val="Normal"/>
    <w:link w:val="Heading4Char"/>
    <w:qFormat/>
    <w:locked/>
    <w:rsid w:val="004079AA"/>
    <w:pPr>
      <w:keepNext/>
      <w:spacing w:before="240" w:after="60"/>
      <w:outlineLvl w:val="3"/>
    </w:pPr>
    <w:rPr>
      <w:b/>
      <w:bCs/>
      <w:sz w:val="28"/>
      <w:szCs w:val="28"/>
      <w:lang w:val="x-none" w:eastAsia="x-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rsid w:val="00026308"/>
    <w:rPr>
      <w:rFonts w:ascii="Tahoma" w:hAnsi="Tahoma"/>
      <w:sz w:val="16"/>
      <w:szCs w:val="20"/>
      <w:lang w:val="x-none" w:eastAsia="x-none"/>
    </w:rPr>
  </w:style>
  <w:style w:type="character" w:customStyle="1" w:styleId="BalloonTextChar">
    <w:name w:val="Balloon Text Char"/>
    <w:link w:val="BalloonText"/>
    <w:locked/>
    <w:rsid w:val="00026308"/>
    <w:rPr>
      <w:rFonts w:ascii="Tahoma" w:hAnsi="Tahoma" w:cs="Times New Roman"/>
      <w:sz w:val="16"/>
    </w:rPr>
  </w:style>
  <w:style w:type="paragraph" w:styleId="Header">
    <w:name w:val="header"/>
    <w:basedOn w:val="Normal"/>
    <w:link w:val="HeaderChar"/>
    <w:rsid w:val="00026308"/>
    <w:pPr>
      <w:tabs>
        <w:tab w:val="center" w:pos="4536"/>
        <w:tab w:val="right" w:pos="9072"/>
      </w:tabs>
    </w:pPr>
    <w:rPr>
      <w:szCs w:val="20"/>
      <w:lang w:val="x-none" w:eastAsia="x-none"/>
    </w:rPr>
  </w:style>
  <w:style w:type="character" w:customStyle="1" w:styleId="HeaderChar">
    <w:name w:val="Header Char"/>
    <w:link w:val="Header"/>
    <w:locked/>
    <w:rsid w:val="00026308"/>
    <w:rPr>
      <w:rFonts w:cs="Times New Roman"/>
      <w:sz w:val="24"/>
    </w:rPr>
  </w:style>
  <w:style w:type="paragraph" w:styleId="Footer">
    <w:name w:val="footer"/>
    <w:basedOn w:val="Normal"/>
    <w:link w:val="FooterChar"/>
    <w:rsid w:val="00026308"/>
    <w:pPr>
      <w:tabs>
        <w:tab w:val="center" w:pos="4536"/>
        <w:tab w:val="right" w:pos="9072"/>
      </w:tabs>
    </w:pPr>
    <w:rPr>
      <w:szCs w:val="20"/>
      <w:lang w:val="x-none" w:eastAsia="x-none"/>
    </w:rPr>
  </w:style>
  <w:style w:type="character" w:customStyle="1" w:styleId="FooterChar">
    <w:name w:val="Footer Char"/>
    <w:link w:val="Footer"/>
    <w:locked/>
    <w:rsid w:val="00026308"/>
    <w:rPr>
      <w:rFonts w:cs="Times New Roman"/>
      <w:sz w:val="24"/>
    </w:rPr>
  </w:style>
  <w:style w:type="character" w:styleId="Hyperlink">
    <w:name w:val="Hyperlink"/>
    <w:uiPriority w:val="99"/>
    <w:rsid w:val="006E3769"/>
    <w:rPr>
      <w:rFonts w:cs="Times New Roman"/>
      <w:color w:val="0000FF"/>
      <w:u w:val="single"/>
    </w:rPr>
  </w:style>
  <w:style w:type="paragraph" w:styleId="ListParagraph">
    <w:name w:val="List Paragraph"/>
    <w:basedOn w:val="Normal"/>
    <w:link w:val="ListParagraphChar"/>
    <w:qFormat/>
    <w:rsid w:val="00696B5A"/>
    <w:pPr>
      <w:ind w:left="720"/>
      <w:contextualSpacing/>
    </w:pPr>
  </w:style>
  <w:style w:type="character" w:customStyle="1" w:styleId="ng-scope">
    <w:name w:val="ng-scope"/>
    <w:rsid w:val="00DB2255"/>
  </w:style>
  <w:style w:type="character" w:customStyle="1" w:styleId="apple-converted-space">
    <w:name w:val="apple-converted-space"/>
    <w:rsid w:val="00DB2255"/>
  </w:style>
  <w:style w:type="character" w:styleId="CommentReference">
    <w:name w:val="annotation reference"/>
    <w:uiPriority w:val="99"/>
    <w:rsid w:val="00400878"/>
    <w:rPr>
      <w:rFonts w:cs="Times New Roman"/>
      <w:sz w:val="16"/>
    </w:rPr>
  </w:style>
  <w:style w:type="paragraph" w:styleId="CommentText">
    <w:name w:val="annotation text"/>
    <w:basedOn w:val="Normal"/>
    <w:link w:val="CommentTextChar"/>
    <w:uiPriority w:val="99"/>
    <w:rsid w:val="00400878"/>
    <w:rPr>
      <w:sz w:val="20"/>
      <w:szCs w:val="20"/>
      <w:lang w:val="x-none" w:eastAsia="x-none"/>
    </w:rPr>
  </w:style>
  <w:style w:type="character" w:customStyle="1" w:styleId="CommentTextChar">
    <w:name w:val="Comment Text Char"/>
    <w:link w:val="CommentText"/>
    <w:uiPriority w:val="99"/>
    <w:locked/>
    <w:rsid w:val="00400878"/>
    <w:rPr>
      <w:rFonts w:cs="Times New Roman"/>
      <w:sz w:val="20"/>
    </w:rPr>
  </w:style>
  <w:style w:type="paragraph" w:styleId="CommentSubject">
    <w:name w:val="annotation subject"/>
    <w:basedOn w:val="CommentText"/>
    <w:next w:val="CommentText"/>
    <w:link w:val="CommentSubjectChar"/>
    <w:semiHidden/>
    <w:rsid w:val="00400878"/>
    <w:rPr>
      <w:b/>
    </w:rPr>
  </w:style>
  <w:style w:type="character" w:customStyle="1" w:styleId="CommentSubjectChar">
    <w:name w:val="Comment Subject Char"/>
    <w:link w:val="CommentSubject"/>
    <w:semiHidden/>
    <w:locked/>
    <w:rsid w:val="00400878"/>
    <w:rPr>
      <w:rFonts w:cs="Times New Roman"/>
      <w:b/>
      <w:sz w:val="20"/>
    </w:rPr>
  </w:style>
  <w:style w:type="paragraph" w:styleId="TOC1">
    <w:name w:val="toc 1"/>
    <w:basedOn w:val="Normal"/>
    <w:next w:val="Normal"/>
    <w:uiPriority w:val="39"/>
    <w:locked/>
    <w:rsid w:val="00623121"/>
    <w:pPr>
      <w:tabs>
        <w:tab w:val="right" w:leader="dot" w:pos="8640"/>
      </w:tabs>
      <w:spacing w:before="120" w:after="120"/>
      <w:ind w:left="482" w:right="720" w:hanging="482"/>
      <w:jc w:val="both"/>
    </w:pPr>
    <w:rPr>
      <w:caps/>
      <w:szCs w:val="20"/>
      <w:lang w:val="en-GB" w:eastAsia="en-US"/>
    </w:rPr>
  </w:style>
  <w:style w:type="character" w:customStyle="1" w:styleId="Heading1Char">
    <w:name w:val="Heading 1 Char"/>
    <w:link w:val="Heading1"/>
    <w:rsid w:val="00623121"/>
    <w:rPr>
      <w:rFonts w:ascii="Calibri Light" w:eastAsia="Times New Roman" w:hAnsi="Calibri Light" w:cs="Times New Roman"/>
      <w:b/>
      <w:bCs/>
      <w:kern w:val="32"/>
      <w:sz w:val="32"/>
      <w:szCs w:val="32"/>
    </w:rPr>
  </w:style>
  <w:style w:type="paragraph" w:styleId="TOCHeading">
    <w:name w:val="TOC Heading"/>
    <w:basedOn w:val="Normal"/>
    <w:next w:val="Normal"/>
    <w:uiPriority w:val="39"/>
    <w:qFormat/>
    <w:rsid w:val="00623121"/>
    <w:pPr>
      <w:keepNext/>
      <w:spacing w:before="240" w:after="240"/>
      <w:jc w:val="center"/>
    </w:pPr>
    <w:rPr>
      <w:b/>
      <w:szCs w:val="20"/>
      <w:lang w:val="en-GB" w:eastAsia="en-US"/>
    </w:rPr>
  </w:style>
  <w:style w:type="paragraph" w:styleId="TOC2">
    <w:name w:val="toc 2"/>
    <w:basedOn w:val="Normal"/>
    <w:next w:val="Normal"/>
    <w:autoRedefine/>
    <w:uiPriority w:val="39"/>
    <w:unhideWhenUsed/>
    <w:locked/>
    <w:rsid w:val="00CB4735"/>
    <w:pPr>
      <w:spacing w:after="100" w:line="259" w:lineRule="auto"/>
      <w:ind w:left="220"/>
    </w:pPr>
    <w:rPr>
      <w:rFonts w:ascii="Calibri" w:hAnsi="Calibri"/>
      <w:sz w:val="22"/>
      <w:szCs w:val="22"/>
      <w:lang w:val="en-US" w:eastAsia="en-US"/>
    </w:rPr>
  </w:style>
  <w:style w:type="paragraph" w:styleId="TOC3">
    <w:name w:val="toc 3"/>
    <w:basedOn w:val="Normal"/>
    <w:next w:val="Normal"/>
    <w:autoRedefine/>
    <w:uiPriority w:val="39"/>
    <w:unhideWhenUsed/>
    <w:locked/>
    <w:rsid w:val="00CB4735"/>
    <w:pPr>
      <w:spacing w:after="100" w:line="259" w:lineRule="auto"/>
      <w:ind w:left="440"/>
    </w:pPr>
    <w:rPr>
      <w:rFonts w:ascii="Calibri" w:hAnsi="Calibri"/>
      <w:sz w:val="22"/>
      <w:szCs w:val="22"/>
      <w:lang w:val="en-US" w:eastAsia="en-US"/>
    </w:rPr>
  </w:style>
  <w:style w:type="character" w:customStyle="1" w:styleId="Heading2Char">
    <w:name w:val="Heading 2 Char"/>
    <w:link w:val="Heading2"/>
    <w:rsid w:val="00F65232"/>
    <w:rPr>
      <w:rFonts w:ascii="Calibri Light" w:eastAsia="Times New Roman" w:hAnsi="Calibri Light" w:cs="Times New Roman"/>
      <w:b/>
      <w:bCs/>
      <w:i/>
      <w:iCs/>
      <w:sz w:val="28"/>
      <w:szCs w:val="28"/>
    </w:rPr>
  </w:style>
  <w:style w:type="paragraph" w:styleId="BodyText">
    <w:name w:val="Body Text"/>
    <w:basedOn w:val="Normal"/>
    <w:link w:val="BodyTextChar"/>
    <w:rsid w:val="00B34CDD"/>
    <w:pPr>
      <w:spacing w:after="120"/>
    </w:pPr>
    <w:rPr>
      <w:lang w:val="x-none" w:eastAsia="x-none"/>
    </w:rPr>
  </w:style>
  <w:style w:type="character" w:customStyle="1" w:styleId="BodyTextChar">
    <w:name w:val="Body Text Char"/>
    <w:link w:val="BodyText"/>
    <w:rsid w:val="00B34CDD"/>
    <w:rPr>
      <w:sz w:val="24"/>
      <w:szCs w:val="24"/>
    </w:rPr>
  </w:style>
  <w:style w:type="paragraph" w:styleId="BodyTextFirstIndent">
    <w:name w:val="Body Text First Indent"/>
    <w:basedOn w:val="BodyText"/>
    <w:link w:val="BodyTextFirstIndentChar"/>
    <w:rsid w:val="00B34CDD"/>
    <w:pPr>
      <w:ind w:firstLine="210"/>
      <w:jc w:val="both"/>
    </w:pPr>
    <w:rPr>
      <w:lang w:val="en-GB" w:eastAsia="en-GB"/>
    </w:rPr>
  </w:style>
  <w:style w:type="character" w:customStyle="1" w:styleId="BodyTextFirstIndentChar">
    <w:name w:val="Body Text First Indent Char"/>
    <w:link w:val="BodyTextFirstIndent"/>
    <w:rsid w:val="00B34CDD"/>
    <w:rPr>
      <w:sz w:val="24"/>
      <w:szCs w:val="24"/>
      <w:lang w:val="en-GB" w:eastAsia="en-GB"/>
    </w:rPr>
  </w:style>
  <w:style w:type="paragraph" w:styleId="ListBullet5">
    <w:name w:val="List Bullet 5"/>
    <w:basedOn w:val="Normal"/>
    <w:autoRedefine/>
    <w:rsid w:val="00B34CDD"/>
    <w:pPr>
      <w:numPr>
        <w:numId w:val="1"/>
      </w:numPr>
      <w:spacing w:after="240"/>
      <w:jc w:val="both"/>
    </w:pPr>
    <w:rPr>
      <w:szCs w:val="20"/>
      <w:lang w:val="en-GB" w:eastAsia="en-GB"/>
    </w:rPr>
  </w:style>
  <w:style w:type="character" w:styleId="FollowedHyperlink">
    <w:name w:val="FollowedHyperlink"/>
    <w:rsid w:val="00FA52CA"/>
    <w:rPr>
      <w:color w:val="800080"/>
      <w:u w:val="single"/>
    </w:rPr>
  </w:style>
  <w:style w:type="paragraph" w:styleId="FootnoteText">
    <w:name w:val="footnote text"/>
    <w:basedOn w:val="Normal"/>
    <w:link w:val="FootnoteTextChar"/>
    <w:rsid w:val="001246F6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rsid w:val="001246F6"/>
  </w:style>
  <w:style w:type="character" w:styleId="FootnoteReference">
    <w:name w:val="footnote reference"/>
    <w:rsid w:val="001246F6"/>
    <w:rPr>
      <w:vertAlign w:val="superscript"/>
    </w:rPr>
  </w:style>
  <w:style w:type="paragraph" w:customStyle="1" w:styleId="Default">
    <w:name w:val="Default"/>
    <w:rsid w:val="00ED4640"/>
    <w:pPr>
      <w:autoSpaceDE w:val="0"/>
      <w:autoSpaceDN w:val="0"/>
      <w:adjustRightInd w:val="0"/>
    </w:pPr>
    <w:rPr>
      <w:rFonts w:ascii="Verdana" w:hAnsi="Verdana" w:cs="Verdana"/>
      <w:color w:val="000000"/>
      <w:sz w:val="24"/>
      <w:szCs w:val="24"/>
    </w:rPr>
  </w:style>
  <w:style w:type="paragraph" w:customStyle="1" w:styleId="text-justify">
    <w:name w:val="text-justify"/>
    <w:basedOn w:val="Normal"/>
    <w:rsid w:val="004D3BAF"/>
    <w:pPr>
      <w:spacing w:before="100" w:beforeAutospacing="1" w:after="100" w:afterAutospacing="1"/>
      <w:jc w:val="both"/>
    </w:pPr>
  </w:style>
  <w:style w:type="character" w:customStyle="1" w:styleId="Heading3Char">
    <w:name w:val="Heading 3 Char"/>
    <w:link w:val="Heading3"/>
    <w:rsid w:val="004079AA"/>
    <w:rPr>
      <w:rFonts w:ascii="Arial" w:hAnsi="Arial" w:cs="Arial"/>
      <w:b/>
      <w:bCs/>
      <w:sz w:val="26"/>
      <w:szCs w:val="26"/>
    </w:rPr>
  </w:style>
  <w:style w:type="character" w:customStyle="1" w:styleId="Heading4Char">
    <w:name w:val="Heading 4 Char"/>
    <w:link w:val="Heading4"/>
    <w:rsid w:val="004079AA"/>
    <w:rPr>
      <w:b/>
      <w:bCs/>
      <w:sz w:val="28"/>
      <w:szCs w:val="28"/>
    </w:rPr>
  </w:style>
  <w:style w:type="paragraph" w:customStyle="1" w:styleId="NoIndentNormal">
    <w:name w:val="NoIndent Normal"/>
    <w:basedOn w:val="Normal"/>
    <w:qFormat/>
    <w:rsid w:val="004079AA"/>
    <w:pPr>
      <w:spacing w:before="120" w:after="120" w:line="276" w:lineRule="auto"/>
    </w:pPr>
    <w:rPr>
      <w:rFonts w:ascii="Verdana" w:eastAsia="Univers 45 Light" w:hAnsi="Verdana"/>
      <w:color w:val="000000"/>
      <w:sz w:val="20"/>
      <w:szCs w:val="20"/>
      <w:lang w:eastAsia="en-US"/>
    </w:rPr>
  </w:style>
  <w:style w:type="paragraph" w:customStyle="1" w:styleId="Level1">
    <w:name w:val="Level1"/>
    <w:basedOn w:val="Normal"/>
    <w:qFormat/>
    <w:rsid w:val="004079AA"/>
    <w:pPr>
      <w:numPr>
        <w:numId w:val="2"/>
      </w:numPr>
      <w:autoSpaceDE w:val="0"/>
      <w:autoSpaceDN w:val="0"/>
      <w:adjustRightInd w:val="0"/>
      <w:spacing w:before="60" w:after="60" w:line="276" w:lineRule="auto"/>
      <w:jc w:val="both"/>
    </w:pPr>
    <w:rPr>
      <w:rFonts w:ascii="Verdana" w:eastAsia="SimSun" w:hAnsi="Verdana"/>
      <w:color w:val="000000"/>
      <w:sz w:val="20"/>
      <w:szCs w:val="20"/>
      <w:lang w:eastAsia="zh-CN"/>
    </w:rPr>
  </w:style>
  <w:style w:type="paragraph" w:customStyle="1" w:styleId="CM1">
    <w:name w:val="CM1"/>
    <w:basedOn w:val="Default"/>
    <w:next w:val="Default"/>
    <w:uiPriority w:val="99"/>
    <w:rsid w:val="003A714C"/>
    <w:rPr>
      <w:rFonts w:ascii="EUAlbertina" w:hAnsi="EUAlbertina" w:cs="Times New Roman"/>
      <w:color w:val="auto"/>
    </w:rPr>
  </w:style>
  <w:style w:type="paragraph" w:customStyle="1" w:styleId="CM3">
    <w:name w:val="CM3"/>
    <w:basedOn w:val="Default"/>
    <w:next w:val="Default"/>
    <w:uiPriority w:val="99"/>
    <w:rsid w:val="003A714C"/>
    <w:rPr>
      <w:rFonts w:ascii="EUAlbertina" w:hAnsi="EUAlbertina" w:cs="Times New Roman"/>
      <w:color w:val="auto"/>
    </w:rPr>
  </w:style>
  <w:style w:type="paragraph" w:customStyle="1" w:styleId="CM4">
    <w:name w:val="CM4"/>
    <w:basedOn w:val="Default"/>
    <w:next w:val="Default"/>
    <w:uiPriority w:val="99"/>
    <w:rsid w:val="003A714C"/>
    <w:rPr>
      <w:rFonts w:ascii="EUAlbertina" w:hAnsi="EUAlbertina" w:cs="Times New Roman"/>
      <w:color w:val="auto"/>
    </w:rPr>
  </w:style>
  <w:style w:type="paragraph" w:styleId="Revision">
    <w:name w:val="Revision"/>
    <w:hidden/>
    <w:uiPriority w:val="99"/>
    <w:semiHidden/>
    <w:rsid w:val="008A11A3"/>
    <w:rPr>
      <w:sz w:val="24"/>
      <w:szCs w:val="24"/>
    </w:rPr>
  </w:style>
  <w:style w:type="table" w:styleId="TableGrid">
    <w:name w:val="Table Grid"/>
    <w:basedOn w:val="TableNormal"/>
    <w:locked/>
    <w:rsid w:val="00BE486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Emphasis">
    <w:name w:val="Emphasis"/>
    <w:qFormat/>
    <w:locked/>
    <w:rsid w:val="00C26F29"/>
    <w:rPr>
      <w:i/>
      <w:iCs/>
    </w:rPr>
  </w:style>
  <w:style w:type="paragraph" w:styleId="NoSpacing">
    <w:name w:val="No Spacing"/>
    <w:uiPriority w:val="1"/>
    <w:qFormat/>
    <w:rsid w:val="00756ACA"/>
    <w:rPr>
      <w:sz w:val="24"/>
      <w:szCs w:val="24"/>
      <w:lang w:val="en-GB" w:eastAsia="en-GB"/>
    </w:rPr>
  </w:style>
  <w:style w:type="paragraph" w:styleId="PlainText">
    <w:name w:val="Plain Text"/>
    <w:basedOn w:val="Normal"/>
    <w:link w:val="PlainTextChar"/>
    <w:rsid w:val="00CC0A12"/>
    <w:rPr>
      <w:rFonts w:ascii="Courier New" w:hAnsi="Courier New" w:cs="Courier New"/>
      <w:sz w:val="20"/>
      <w:szCs w:val="20"/>
    </w:rPr>
  </w:style>
  <w:style w:type="character" w:customStyle="1" w:styleId="PlainTextChar">
    <w:name w:val="Plain Text Char"/>
    <w:link w:val="PlainText"/>
    <w:rsid w:val="00CC0A12"/>
    <w:rPr>
      <w:rFonts w:ascii="Courier New" w:hAnsi="Courier New" w:cs="Courier New"/>
    </w:rPr>
  </w:style>
  <w:style w:type="paragraph" w:customStyle="1" w:styleId="Xreftext">
    <w:name w:val="X ref text"/>
    <w:basedOn w:val="Normal"/>
    <w:rsid w:val="00B02175"/>
    <w:rPr>
      <w:szCs w:val="20"/>
      <w:lang w:val="fr-FR" w:eastAsia="en-GB"/>
    </w:rPr>
  </w:style>
  <w:style w:type="character" w:customStyle="1" w:styleId="ListParagraphChar">
    <w:name w:val="List Paragraph Char"/>
    <w:link w:val="ListParagraph"/>
    <w:uiPriority w:val="34"/>
    <w:rsid w:val="00963F85"/>
    <w:rPr>
      <w:sz w:val="24"/>
      <w:szCs w:val="24"/>
    </w:rPr>
  </w:style>
  <w:style w:type="character" w:styleId="UnresolvedMention">
    <w:name w:val="Unresolved Mention"/>
    <w:basedOn w:val="DefaultParagraphFont"/>
    <w:uiPriority w:val="99"/>
    <w:semiHidden/>
    <w:unhideWhenUsed/>
    <w:rsid w:val="00095CC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16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676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191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288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1712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759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6956750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1114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85706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7387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1721394">
                                  <w:marLeft w:val="45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357477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70351982">
                                  <w:marLeft w:val="0"/>
                                  <w:marRight w:val="0"/>
                                  <w:marTop w:val="0"/>
                                  <w:marBottom w:val="4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39616154">
                                      <w:marLeft w:val="0"/>
                                      <w:marRight w:val="0"/>
                                      <w:marTop w:val="0"/>
                                      <w:marBottom w:val="105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416033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2" w:space="0" w:color="AAAAAA"/>
                                            <w:left w:val="single" w:sz="6" w:space="0" w:color="AAAAAA"/>
                                            <w:bottom w:val="single" w:sz="6" w:space="0" w:color="AAAAAA"/>
                                            <w:right w:val="single" w:sz="6" w:space="0" w:color="AAAAAA"/>
                                          </w:divBdr>
                                          <w:divsChild>
                                            <w:div w:id="68872454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646523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707678433">
                              <w:marLeft w:val="0"/>
                              <w:marRight w:val="0"/>
                              <w:marTop w:val="0"/>
                              <w:marBottom w:val="300"/>
                              <w:divBdr>
                                <w:top w:val="single" w:sz="6" w:space="14" w:color="E3E3E3"/>
                                <w:left w:val="single" w:sz="6" w:space="14" w:color="E3E3E3"/>
                                <w:bottom w:val="single" w:sz="6" w:space="14" w:color="E3E3E3"/>
                                <w:right w:val="single" w:sz="6" w:space="14" w:color="E3E3E3"/>
                              </w:divBdr>
                              <w:divsChild>
                                <w:div w:id="1536187244">
                                  <w:marLeft w:val="-225"/>
                                  <w:marRight w:val="-225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49522035">
                                      <w:marLeft w:val="0"/>
                                      <w:marRight w:val="0"/>
                                      <w:marTop w:val="27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43875656">
                                      <w:marLeft w:val="0"/>
                                      <w:marRight w:val="0"/>
                                      <w:marTop w:val="0"/>
                                      <w:marBottom w:val="105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976677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1220374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2" w:space="0" w:color="AAAAAA"/>
                                                <w:left w:val="single" w:sz="6" w:space="0" w:color="AAAAAA"/>
                                                <w:bottom w:val="single" w:sz="6" w:space="0" w:color="AAAAAA"/>
                                                <w:right w:val="single" w:sz="6" w:space="0" w:color="AAAAAA"/>
                                              </w:divBdr>
                                              <w:divsChild>
                                                <w:div w:id="159751828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109665668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3750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7298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0654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175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350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0268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32860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6" w:space="0" w:color="006CCA"/>
                                <w:left w:val="single" w:sz="6" w:space="0" w:color="006CCA"/>
                                <w:bottom w:val="single" w:sz="6" w:space="0" w:color="006CCA"/>
                                <w:right w:val="single" w:sz="6" w:space="0" w:color="006CCA"/>
                              </w:divBdr>
                              <w:divsChild>
                                <w:div w:id="1498153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59017290">
                                      <w:marLeft w:val="0"/>
                                      <w:marRight w:val="0"/>
                                      <w:marTop w:val="0"/>
                                      <w:marBottom w:val="30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759316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32890501">
                                              <w:marLeft w:val="-225"/>
                                              <w:marRight w:val="-225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9185766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2600605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4395979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28646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6456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271787">
              <w:marLeft w:val="0"/>
              <w:marRight w:val="0"/>
              <w:marTop w:val="0"/>
              <w:marBottom w:val="0"/>
              <w:divBdr>
                <w:top w:val="single" w:sz="6" w:space="15" w:color="D8D8D8"/>
                <w:left w:val="single" w:sz="6" w:space="11" w:color="D8D8D8"/>
                <w:bottom w:val="single" w:sz="6" w:space="30" w:color="D8D8D8"/>
                <w:right w:val="single" w:sz="6" w:space="11" w:color="D8D8D8"/>
              </w:divBdr>
              <w:divsChild>
                <w:div w:id="221140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232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492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353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3363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450535">
              <w:marLeft w:val="0"/>
              <w:marRight w:val="0"/>
              <w:marTop w:val="0"/>
              <w:marBottom w:val="0"/>
              <w:divBdr>
                <w:top w:val="single" w:sz="6" w:space="15" w:color="D8D8D8"/>
                <w:left w:val="single" w:sz="6" w:space="11" w:color="D8D8D8"/>
                <w:bottom w:val="single" w:sz="6" w:space="30" w:color="D8D8D8"/>
                <w:right w:val="single" w:sz="6" w:space="11" w:color="D8D8D8"/>
              </w:divBdr>
              <w:divsChild>
                <w:div w:id="1811826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2519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708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ec.europa.eu/regional_policy/policy/communication/online-generator_bg?lang=bg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hyperlink" Target="https://eufunds.bg/sites/default/files/uploads/eip/docs/2024-06/1.%20NCS%20Appendix%201_Beneficiary%27s%20Handbook%20final.pdf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eufunds.bg/sites/default/files/uploads/eip/docs/2024-06/1.%20NCS%20Appendix%201_Beneficiary%27s%20Handbook%20final.pdf" TargetMode="External"/><Relationship Id="rId14" Type="http://schemas.openxmlformats.org/officeDocument/2006/relationships/theme" Target="theme/theme1.xml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s://eufunds.bg/sites/default/files/uploads/eip/docs/2024-06/1.%20NCS%20Appendix%201_Beneficiary%27s%20Handbook%20final.pdf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5FB8AD3-CEE5-420B-879E-2C6D167BB5B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117</TotalTime>
  <Pages>7</Pages>
  <Words>2180</Words>
  <Characters>14187</Characters>
  <Application>Microsoft Office Word</Application>
  <DocSecurity>0</DocSecurity>
  <Lines>118</Lines>
  <Paragraphs>32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Заглавие</vt:lpstr>
      </vt:variant>
      <vt:variant>
        <vt:i4>1</vt:i4>
      </vt:variant>
    </vt:vector>
  </HeadingPairs>
  <TitlesOfParts>
    <vt:vector size="2" baseType="lpstr">
      <vt:lpstr>Ukazania za popalvane na formuliar</vt:lpstr>
      <vt:lpstr>Ukazania za popalvane na formuliar</vt:lpstr>
    </vt:vector>
  </TitlesOfParts>
  <Company/>
  <LinksUpToDate>false</LinksUpToDate>
  <CharactersWithSpaces>16335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Ukazania za popalvane na formuliar</dc:title>
  <dc:subject/>
  <dc:creator>MLSP</dc:creator>
  <cp:keywords/>
  <cp:lastModifiedBy>Лора Бусарова</cp:lastModifiedBy>
  <cp:revision>17</cp:revision>
  <cp:lastPrinted>2016-02-11T07:21:00Z</cp:lastPrinted>
  <dcterms:created xsi:type="dcterms:W3CDTF">2025-08-12T07:06:00Z</dcterms:created>
  <dcterms:modified xsi:type="dcterms:W3CDTF">2025-09-04T09:35:00Z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6c84207716a143e10e5043fe6181a28da201285b9b155004af0a3130faaf0be9</vt:lpwstr>
  </property>
</Properties>
</file>